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2E2C" w14:textId="77777777" w:rsidR="002736C8" w:rsidRPr="0006454E" w:rsidRDefault="002736C8">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p>
    <w:p w14:paraId="713B1D55" w14:textId="77777777" w:rsidR="002736C8" w:rsidRPr="0006454E" w:rsidRDefault="00FC418F">
      <w:pPr>
        <w:pBdr>
          <w:top w:val="nil"/>
          <w:left w:val="nil"/>
          <w:bottom w:val="nil"/>
          <w:right w:val="nil"/>
          <w:between w:val="nil"/>
        </w:pBdr>
        <w:tabs>
          <w:tab w:val="center" w:pos="4153"/>
          <w:tab w:val="right" w:pos="8306"/>
          <w:tab w:val="left" w:pos="8832"/>
        </w:tabs>
        <w:spacing w:before="60" w:line="240" w:lineRule="auto"/>
        <w:ind w:left="0" w:hanging="2"/>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ab/>
      </w:r>
    </w:p>
    <w:p w14:paraId="03E12D6F" w14:textId="77777777" w:rsidR="002736C8" w:rsidRPr="0006454E" w:rsidRDefault="002736C8">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p>
    <w:bookmarkStart w:id="0" w:name="_heading=h.gjdgxs" w:colFirst="0" w:colLast="0"/>
    <w:bookmarkEnd w:id="0"/>
    <w:p w14:paraId="7098AFFF" w14:textId="77777777" w:rsidR="002736C8" w:rsidRPr="0006454E" w:rsidRDefault="004539B2">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sdt>
        <w:sdtPr>
          <w:rPr>
            <w:rFonts w:ascii="Trebuchet MS" w:hAnsi="Trebuchet MS"/>
          </w:rPr>
          <w:tag w:val="goog_rdk_0"/>
          <w:id w:val="-735089532"/>
        </w:sdtPr>
        <w:sdtEndPr/>
        <w:sdtContent>
          <w:r w:rsidR="00FC418F" w:rsidRPr="0006454E">
            <w:rPr>
              <w:rFonts w:ascii="Trebuchet MS" w:eastAsia="Arial" w:hAnsi="Trebuchet MS" w:cs="Arial"/>
              <w:b/>
              <w:color w:val="000000"/>
              <w:sz w:val="22"/>
              <w:szCs w:val="22"/>
            </w:rPr>
            <w:t>CONTRACT DE FINANȚARE</w:t>
          </w:r>
        </w:sdtContent>
      </w:sdt>
    </w:p>
    <w:p w14:paraId="471CC33B" w14:textId="5F19ADBE" w:rsidR="002736C8" w:rsidRPr="0006454E" w:rsidRDefault="00FC418F" w:rsidP="006C024D">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 xml:space="preserve">pentru proiectul </w:t>
      </w:r>
      <w:r w:rsidR="006C024D" w:rsidRPr="0006454E">
        <w:rPr>
          <w:rFonts w:ascii="Trebuchet MS" w:eastAsia="Trebuchet MS" w:hAnsi="Trebuchet MS" w:cs="Trebuchet MS"/>
          <w:b/>
          <w:color w:val="000000"/>
          <w:sz w:val="22"/>
          <w:szCs w:val="22"/>
        </w:rPr>
        <w:t>………..</w:t>
      </w:r>
      <w:r w:rsidRPr="0006454E">
        <w:rPr>
          <w:rFonts w:ascii="Trebuchet MS" w:eastAsia="Trebuchet MS" w:hAnsi="Trebuchet MS" w:cs="Trebuchet MS"/>
          <w:b/>
          <w:color w:val="000000"/>
          <w:sz w:val="22"/>
          <w:szCs w:val="22"/>
        </w:rPr>
        <w:t xml:space="preserve"> </w:t>
      </w:r>
    </w:p>
    <w:p w14:paraId="357A9097" w14:textId="77777777" w:rsidR="002736C8" w:rsidRPr="0006454E" w:rsidRDefault="004539B2">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sdt>
        <w:sdtPr>
          <w:rPr>
            <w:rFonts w:ascii="Trebuchet MS" w:hAnsi="Trebuchet MS"/>
          </w:rPr>
          <w:tag w:val="goog_rdk_1"/>
          <w:id w:val="1392390443"/>
        </w:sdtPr>
        <w:sdtEndPr/>
        <w:sdtContent>
          <w:r w:rsidR="00FC418F" w:rsidRPr="0006454E">
            <w:rPr>
              <w:rFonts w:ascii="Trebuchet MS" w:eastAsia="Arial" w:hAnsi="Trebuchet MS" w:cs="Arial"/>
              <w:b/>
              <w:color w:val="000000"/>
              <w:sz w:val="22"/>
              <w:szCs w:val="22"/>
            </w:rPr>
            <w:t>finanțat prin</w:t>
          </w:r>
        </w:sdtContent>
      </w:sdt>
    </w:p>
    <w:p w14:paraId="3A09C8BF" w14:textId="77777777" w:rsidR="002736C8" w:rsidRPr="0006454E" w:rsidRDefault="00FC418F">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Planul Național de Redresare și Reziliență</w:t>
      </w:r>
    </w:p>
    <w:p w14:paraId="246723B3" w14:textId="77777777" w:rsidR="002736C8" w:rsidRPr="0006454E" w:rsidRDefault="002736C8">
      <w:pPr>
        <w:pBdr>
          <w:top w:val="nil"/>
          <w:left w:val="nil"/>
          <w:bottom w:val="nil"/>
          <w:right w:val="nil"/>
          <w:between w:val="nil"/>
        </w:pBdr>
        <w:tabs>
          <w:tab w:val="center" w:pos="4153"/>
          <w:tab w:val="right" w:pos="8306"/>
          <w:tab w:val="center" w:pos="4677"/>
          <w:tab w:val="left" w:pos="6765"/>
        </w:tabs>
        <w:spacing w:before="60" w:line="240" w:lineRule="auto"/>
        <w:ind w:left="0" w:hanging="2"/>
        <w:rPr>
          <w:rFonts w:ascii="Trebuchet MS" w:eastAsia="Trebuchet MS" w:hAnsi="Trebuchet MS" w:cs="Trebuchet MS"/>
          <w:color w:val="000000"/>
          <w:sz w:val="22"/>
          <w:szCs w:val="22"/>
        </w:rPr>
      </w:pPr>
    </w:p>
    <w:p w14:paraId="23D15B7A" w14:textId="77777777" w:rsidR="002736C8" w:rsidRPr="0006454E" w:rsidRDefault="002736C8">
      <w:pPr>
        <w:spacing w:before="60"/>
        <w:ind w:left="0" w:hanging="2"/>
        <w:jc w:val="both"/>
        <w:rPr>
          <w:rFonts w:ascii="Trebuchet MS" w:eastAsia="Trebuchet MS" w:hAnsi="Trebuchet MS" w:cs="Trebuchet MS"/>
          <w:sz w:val="22"/>
          <w:szCs w:val="22"/>
        </w:rPr>
      </w:pPr>
    </w:p>
    <w:p w14:paraId="31AF1BCE"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CUPRINS</w:t>
      </w:r>
    </w:p>
    <w:p w14:paraId="25CA886D" w14:textId="77777777" w:rsidR="002736C8" w:rsidRPr="0006454E" w:rsidRDefault="00FC418F">
      <w:pPr>
        <w:numPr>
          <w:ilvl w:val="0"/>
          <w:numId w:val="11"/>
        </w:num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Părțile</w:t>
      </w:r>
    </w:p>
    <w:p w14:paraId="65E08839" w14:textId="77777777" w:rsidR="002736C8" w:rsidRPr="0006454E" w:rsidRDefault="00FC418F">
      <w:pPr>
        <w:numPr>
          <w:ilvl w:val="0"/>
          <w:numId w:val="11"/>
        </w:num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Precizări prealabile</w:t>
      </w:r>
    </w:p>
    <w:p w14:paraId="71D6EF9C" w14:textId="77777777" w:rsidR="002736C8" w:rsidRPr="0006454E" w:rsidRDefault="002736C8">
      <w:pPr>
        <w:spacing w:after="120"/>
        <w:ind w:left="0" w:hanging="2"/>
        <w:jc w:val="both"/>
        <w:rPr>
          <w:rFonts w:ascii="Trebuchet MS" w:eastAsia="Trebuchet MS" w:hAnsi="Trebuchet MS" w:cs="Trebuchet MS"/>
          <w:sz w:val="22"/>
          <w:szCs w:val="22"/>
        </w:rPr>
      </w:pPr>
    </w:p>
    <w:p w14:paraId="5DB32C01" w14:textId="77777777" w:rsidR="002736C8" w:rsidRPr="0006454E" w:rsidRDefault="002736C8">
      <w:pPr>
        <w:ind w:left="0" w:hanging="2"/>
        <w:jc w:val="both"/>
        <w:rPr>
          <w:rFonts w:ascii="Trebuchet MS" w:eastAsia="Trebuchet MS" w:hAnsi="Trebuchet MS" w:cs="Trebuchet MS"/>
          <w:sz w:val="22"/>
          <w:szCs w:val="22"/>
        </w:rPr>
      </w:pPr>
    </w:p>
    <w:p w14:paraId="3DAC17C7"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I -</w:t>
      </w:r>
      <w:r w:rsidRPr="0006454E">
        <w:rPr>
          <w:rFonts w:ascii="Trebuchet MS" w:eastAsia="Trebuchet MS" w:hAnsi="Trebuchet MS" w:cs="Trebuchet MS"/>
          <w:sz w:val="22"/>
          <w:szCs w:val="22"/>
        </w:rPr>
        <w:t xml:space="preserve"> </w:t>
      </w:r>
      <w:sdt>
        <w:sdtPr>
          <w:rPr>
            <w:rFonts w:ascii="Trebuchet MS" w:hAnsi="Trebuchet MS"/>
          </w:rPr>
          <w:tag w:val="goog_rdk_2"/>
          <w:id w:val="-2017369476"/>
        </w:sdtPr>
        <w:sdtEndPr/>
        <w:sdtContent>
          <w:r w:rsidRPr="0006454E">
            <w:rPr>
              <w:rFonts w:ascii="Trebuchet MS" w:eastAsia="Arial" w:hAnsi="Trebuchet MS" w:cs="Arial"/>
              <w:b/>
              <w:sz w:val="22"/>
              <w:szCs w:val="22"/>
            </w:rPr>
            <w:t>Obiectul Contractului de finanțare</w:t>
          </w:r>
        </w:sdtContent>
      </w:sdt>
      <w:r w:rsidRPr="0006454E">
        <w:rPr>
          <w:rFonts w:ascii="Trebuchet MS" w:eastAsia="Trebuchet MS" w:hAnsi="Trebuchet MS" w:cs="Trebuchet MS"/>
          <w:sz w:val="22"/>
          <w:szCs w:val="22"/>
        </w:rPr>
        <w:t xml:space="preserve"> </w:t>
      </w:r>
    </w:p>
    <w:p w14:paraId="0E18F8F9"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II</w:t>
      </w:r>
      <w:r w:rsidRPr="0006454E">
        <w:rPr>
          <w:rFonts w:ascii="Trebuchet MS" w:eastAsia="Trebuchet MS" w:hAnsi="Trebuchet MS" w:cs="Trebuchet MS"/>
          <w:sz w:val="22"/>
          <w:szCs w:val="22"/>
        </w:rPr>
        <w:t xml:space="preserve"> </w:t>
      </w:r>
      <w:sdt>
        <w:sdtPr>
          <w:rPr>
            <w:rFonts w:ascii="Trebuchet MS" w:hAnsi="Trebuchet MS"/>
          </w:rPr>
          <w:tag w:val="goog_rdk_3"/>
          <w:id w:val="-2096083205"/>
        </w:sdtPr>
        <w:sdtEndPr/>
        <w:sdtContent>
          <w:r w:rsidRPr="0006454E">
            <w:rPr>
              <w:rFonts w:ascii="Trebuchet MS" w:eastAsia="Arial" w:hAnsi="Trebuchet MS" w:cs="Arial"/>
              <w:b/>
              <w:sz w:val="22"/>
              <w:szCs w:val="22"/>
            </w:rPr>
            <w:t>- Durata Contractului de finanțare</w:t>
          </w:r>
        </w:sdtContent>
      </w:sdt>
    </w:p>
    <w:p w14:paraId="6F142D77"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III</w:t>
      </w:r>
      <w:r w:rsidRPr="0006454E">
        <w:rPr>
          <w:rFonts w:ascii="Trebuchet MS" w:eastAsia="Trebuchet MS" w:hAnsi="Trebuchet MS" w:cs="Trebuchet MS"/>
          <w:sz w:val="22"/>
          <w:szCs w:val="22"/>
        </w:rPr>
        <w:t xml:space="preserve"> </w:t>
      </w:r>
      <w:r w:rsidRPr="0006454E">
        <w:rPr>
          <w:rFonts w:ascii="Trebuchet MS" w:eastAsia="Trebuchet MS" w:hAnsi="Trebuchet MS" w:cs="Trebuchet MS"/>
          <w:b/>
          <w:sz w:val="22"/>
          <w:szCs w:val="22"/>
        </w:rPr>
        <w:t>- Acordarea finanțării</w:t>
      </w:r>
    </w:p>
    <w:p w14:paraId="7421133B"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IV</w:t>
      </w:r>
      <w:r w:rsidRPr="0006454E">
        <w:rPr>
          <w:rFonts w:ascii="Trebuchet MS" w:eastAsia="Trebuchet MS" w:hAnsi="Trebuchet MS" w:cs="Trebuchet MS"/>
          <w:sz w:val="22"/>
          <w:szCs w:val="22"/>
        </w:rPr>
        <w:t xml:space="preserve"> </w:t>
      </w:r>
      <w:r w:rsidRPr="0006454E">
        <w:rPr>
          <w:rFonts w:ascii="Trebuchet MS" w:eastAsia="Trebuchet MS" w:hAnsi="Trebuchet MS" w:cs="Trebuchet MS"/>
          <w:b/>
          <w:sz w:val="22"/>
          <w:szCs w:val="22"/>
        </w:rPr>
        <w:t>- Drepturile și obligaţiile părților</w:t>
      </w:r>
    </w:p>
    <w:p w14:paraId="33EBB8F1"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Drepturile și obligațiile MCID, în calitate de coordonator de reformă și ADR, prin OIPSI în calitate de agenție de implementare</w:t>
      </w:r>
    </w:p>
    <w:p w14:paraId="7522CECA" w14:textId="77777777" w:rsidR="002736C8" w:rsidRPr="0006454E" w:rsidRDefault="004539B2">
      <w:pPr>
        <w:ind w:left="0" w:hanging="2"/>
        <w:jc w:val="both"/>
        <w:rPr>
          <w:rFonts w:ascii="Trebuchet MS" w:eastAsia="Trebuchet MS" w:hAnsi="Trebuchet MS" w:cs="Trebuchet MS"/>
          <w:sz w:val="22"/>
          <w:szCs w:val="22"/>
        </w:rPr>
      </w:pPr>
      <w:sdt>
        <w:sdtPr>
          <w:rPr>
            <w:rFonts w:ascii="Trebuchet MS" w:hAnsi="Trebuchet MS"/>
          </w:rPr>
          <w:tag w:val="goog_rdk_4"/>
          <w:id w:val="1201660337"/>
        </w:sdtPr>
        <w:sdtEndPr/>
        <w:sdtContent>
          <w:r w:rsidR="00FC418F" w:rsidRPr="0006454E">
            <w:rPr>
              <w:rFonts w:ascii="Trebuchet MS" w:eastAsia="Arial" w:hAnsi="Trebuchet MS" w:cs="Arial"/>
              <w:b/>
              <w:sz w:val="22"/>
              <w:szCs w:val="22"/>
            </w:rPr>
            <w:t>-  Drepturile și obligațiile Beneficiarii</w:t>
          </w:r>
        </w:sdtContent>
      </w:sdt>
    </w:p>
    <w:p w14:paraId="53640209"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V- Angajamente comune ale părţilor</w:t>
      </w:r>
    </w:p>
    <w:p w14:paraId="3EAEE76A"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VI- Modificări și completări ale Contractului</w:t>
      </w:r>
      <w:r w:rsidRPr="0006454E">
        <w:rPr>
          <w:rFonts w:ascii="Trebuchet MS" w:eastAsia="Trebuchet MS" w:hAnsi="Trebuchet MS" w:cs="Trebuchet MS"/>
          <w:sz w:val="22"/>
          <w:szCs w:val="22"/>
        </w:rPr>
        <w:t xml:space="preserve"> </w:t>
      </w:r>
      <w:sdt>
        <w:sdtPr>
          <w:rPr>
            <w:rFonts w:ascii="Trebuchet MS" w:hAnsi="Trebuchet MS"/>
          </w:rPr>
          <w:tag w:val="goog_rdk_5"/>
          <w:id w:val="-1248566726"/>
        </w:sdtPr>
        <w:sdtEndPr/>
        <w:sdtContent>
          <w:r w:rsidRPr="0006454E">
            <w:rPr>
              <w:rFonts w:ascii="Trebuchet MS" w:eastAsia="Arial" w:hAnsi="Trebuchet MS" w:cs="Arial"/>
              <w:b/>
              <w:sz w:val="22"/>
              <w:szCs w:val="22"/>
            </w:rPr>
            <w:t>de finanțare</w:t>
          </w:r>
        </w:sdtContent>
      </w:sdt>
    </w:p>
    <w:p w14:paraId="56F0A6AC"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VII - Conflict de interese</w:t>
      </w:r>
    </w:p>
    <w:p w14:paraId="6936F42A" w14:textId="77777777" w:rsidR="002736C8" w:rsidRPr="0006454E" w:rsidRDefault="004539B2">
      <w:pPr>
        <w:ind w:left="0" w:hanging="2"/>
        <w:jc w:val="both"/>
        <w:rPr>
          <w:rFonts w:ascii="Trebuchet MS" w:eastAsia="Trebuchet MS" w:hAnsi="Trebuchet MS" w:cs="Trebuchet MS"/>
          <w:sz w:val="22"/>
          <w:szCs w:val="22"/>
        </w:rPr>
      </w:pPr>
      <w:sdt>
        <w:sdtPr>
          <w:rPr>
            <w:rFonts w:ascii="Trebuchet MS" w:hAnsi="Trebuchet MS"/>
          </w:rPr>
          <w:tag w:val="goog_rdk_6"/>
          <w:id w:val="-1479225736"/>
        </w:sdtPr>
        <w:sdtEndPr/>
        <w:sdtContent>
          <w:r w:rsidR="00FC418F" w:rsidRPr="0006454E">
            <w:rPr>
              <w:rFonts w:ascii="Trebuchet MS" w:eastAsia="Arial" w:hAnsi="Trebuchet MS" w:cs="Arial"/>
              <w:b/>
              <w:sz w:val="22"/>
              <w:szCs w:val="22"/>
            </w:rPr>
            <w:t>Capitolul VIII- Protecția intereselor financiare ale Uniunii</w:t>
          </w:r>
        </w:sdtContent>
      </w:sdt>
    </w:p>
    <w:p w14:paraId="7C41EDBC" w14:textId="77777777" w:rsidR="002736C8" w:rsidRPr="0006454E" w:rsidRDefault="004539B2">
      <w:pPr>
        <w:ind w:left="0" w:hanging="2"/>
        <w:jc w:val="both"/>
        <w:rPr>
          <w:rFonts w:ascii="Trebuchet MS" w:eastAsia="Trebuchet MS" w:hAnsi="Trebuchet MS" w:cs="Trebuchet MS"/>
          <w:sz w:val="22"/>
          <w:szCs w:val="22"/>
        </w:rPr>
      </w:pPr>
      <w:sdt>
        <w:sdtPr>
          <w:rPr>
            <w:rFonts w:ascii="Trebuchet MS" w:hAnsi="Trebuchet MS"/>
          </w:rPr>
          <w:tag w:val="goog_rdk_7"/>
          <w:id w:val="1229958723"/>
        </w:sdtPr>
        <w:sdtEndPr/>
        <w:sdtContent>
          <w:r w:rsidR="00FC418F" w:rsidRPr="0006454E">
            <w:rPr>
              <w:rFonts w:ascii="Trebuchet MS" w:eastAsia="Arial" w:hAnsi="Trebuchet MS" w:cs="Arial"/>
              <w:b/>
              <w:sz w:val="22"/>
              <w:szCs w:val="22"/>
            </w:rPr>
            <w:t>Capitolul IX- Monitorizarea și raportarea</w:t>
          </w:r>
        </w:sdtContent>
      </w:sdt>
    </w:p>
    <w:p w14:paraId="084A3684" w14:textId="77777777" w:rsidR="002736C8" w:rsidRPr="0006454E" w:rsidRDefault="00FC418F">
      <w:pPr>
        <w:numPr>
          <w:ilvl w:val="0"/>
          <w:numId w:val="5"/>
        </w:numPr>
        <w:tabs>
          <w:tab w:val="left" w:pos="630"/>
          <w:tab w:val="left" w:pos="810"/>
        </w:tabs>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Monitorizarea implementării contractului de finanțare</w:t>
      </w:r>
    </w:p>
    <w:p w14:paraId="221A2B1D" w14:textId="77777777" w:rsidR="002736C8" w:rsidRPr="0006454E" w:rsidRDefault="004539B2">
      <w:pPr>
        <w:numPr>
          <w:ilvl w:val="0"/>
          <w:numId w:val="5"/>
        </w:numPr>
        <w:tabs>
          <w:tab w:val="left" w:pos="630"/>
          <w:tab w:val="left" w:pos="810"/>
        </w:tabs>
        <w:ind w:left="0" w:hanging="2"/>
        <w:jc w:val="both"/>
        <w:rPr>
          <w:rFonts w:ascii="Trebuchet MS" w:eastAsia="Trebuchet MS" w:hAnsi="Trebuchet MS" w:cs="Trebuchet MS"/>
          <w:sz w:val="22"/>
          <w:szCs w:val="22"/>
        </w:rPr>
      </w:pPr>
      <w:sdt>
        <w:sdtPr>
          <w:rPr>
            <w:rFonts w:ascii="Trebuchet MS" w:hAnsi="Trebuchet MS"/>
          </w:rPr>
          <w:tag w:val="goog_rdk_8"/>
          <w:id w:val="-1244798871"/>
        </w:sdtPr>
        <w:sdtEndPr/>
        <w:sdtContent>
          <w:r w:rsidR="00FC418F" w:rsidRPr="0006454E">
            <w:rPr>
              <w:rFonts w:ascii="Trebuchet MS" w:eastAsia="Arial" w:hAnsi="Trebuchet MS" w:cs="Arial"/>
              <w:b/>
              <w:sz w:val="22"/>
              <w:szCs w:val="22"/>
            </w:rPr>
            <w:t>Raportarea în cadrul contractului de finanțare</w:t>
          </w:r>
        </w:sdtContent>
      </w:sdt>
    </w:p>
    <w:p w14:paraId="60F4C41C" w14:textId="77777777" w:rsidR="002736C8" w:rsidRPr="0006454E" w:rsidRDefault="00FC418F">
      <w:pPr>
        <w:ind w:left="0" w:hanging="2"/>
        <w:jc w:val="both"/>
        <w:rPr>
          <w:rFonts w:ascii="Trebuchet MS" w:eastAsia="Trebuchet MS" w:hAnsi="Trebuchet MS" w:cs="Trebuchet MS"/>
          <w:color w:val="FF0000"/>
          <w:sz w:val="22"/>
          <w:szCs w:val="22"/>
        </w:rPr>
      </w:pPr>
      <w:r w:rsidRPr="0006454E">
        <w:rPr>
          <w:rFonts w:ascii="Trebuchet MS" w:eastAsia="Trebuchet MS" w:hAnsi="Trebuchet MS" w:cs="Trebuchet MS"/>
          <w:b/>
          <w:sz w:val="22"/>
          <w:szCs w:val="22"/>
        </w:rPr>
        <w:t>Capitolul X-</w:t>
      </w:r>
      <w:r w:rsidRPr="0006454E">
        <w:rPr>
          <w:rFonts w:ascii="Trebuchet MS" w:eastAsia="Trebuchet MS" w:hAnsi="Trebuchet MS" w:cs="Trebuchet MS"/>
          <w:b/>
          <w:color w:val="FF0000"/>
          <w:sz w:val="22"/>
          <w:szCs w:val="22"/>
        </w:rPr>
        <w:t xml:space="preserve"> </w:t>
      </w:r>
      <w:r w:rsidRPr="0006454E">
        <w:rPr>
          <w:rFonts w:ascii="Trebuchet MS" w:eastAsia="Trebuchet MS" w:hAnsi="Trebuchet MS" w:cs="Trebuchet MS"/>
          <w:b/>
          <w:sz w:val="22"/>
          <w:szCs w:val="22"/>
        </w:rPr>
        <w:t>Recuperarea finanțării</w:t>
      </w:r>
    </w:p>
    <w:p w14:paraId="29145870"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w:t>
      </w:r>
      <w:r w:rsidRPr="0006454E">
        <w:rPr>
          <w:rFonts w:ascii="Trebuchet MS" w:eastAsia="Trebuchet MS" w:hAnsi="Trebuchet MS" w:cs="Trebuchet MS"/>
          <w:sz w:val="22"/>
          <w:szCs w:val="22"/>
        </w:rPr>
        <w:t xml:space="preserve"> </w:t>
      </w:r>
      <w:r w:rsidRPr="0006454E">
        <w:rPr>
          <w:rFonts w:ascii="Trebuchet MS" w:eastAsia="Trebuchet MS" w:hAnsi="Trebuchet MS" w:cs="Trebuchet MS"/>
          <w:b/>
          <w:sz w:val="22"/>
          <w:szCs w:val="22"/>
        </w:rPr>
        <w:t>XI</w:t>
      </w:r>
      <w:r w:rsidRPr="0006454E">
        <w:rPr>
          <w:rFonts w:ascii="Trebuchet MS" w:eastAsia="Trebuchet MS" w:hAnsi="Trebuchet MS" w:cs="Trebuchet MS"/>
          <w:sz w:val="22"/>
          <w:szCs w:val="22"/>
        </w:rPr>
        <w:t xml:space="preserve"> </w:t>
      </w:r>
      <w:r w:rsidRPr="0006454E">
        <w:rPr>
          <w:rFonts w:ascii="Trebuchet MS" w:eastAsia="Trebuchet MS" w:hAnsi="Trebuchet MS" w:cs="Trebuchet MS"/>
          <w:b/>
          <w:sz w:val="22"/>
          <w:szCs w:val="22"/>
        </w:rPr>
        <w:t>-</w:t>
      </w:r>
      <w:r w:rsidRPr="0006454E">
        <w:rPr>
          <w:rFonts w:ascii="Trebuchet MS" w:eastAsia="Trebuchet MS" w:hAnsi="Trebuchet MS" w:cs="Trebuchet MS"/>
          <w:b/>
          <w:color w:val="FF0000"/>
          <w:sz w:val="22"/>
          <w:szCs w:val="22"/>
        </w:rPr>
        <w:t xml:space="preserve"> </w:t>
      </w:r>
      <w:r w:rsidRPr="0006454E">
        <w:rPr>
          <w:rFonts w:ascii="Trebuchet MS" w:eastAsia="Trebuchet MS" w:hAnsi="Trebuchet MS" w:cs="Trebuchet MS"/>
          <w:b/>
          <w:sz w:val="22"/>
          <w:szCs w:val="22"/>
        </w:rPr>
        <w:t>Răspunderea părților, forţa majoră</w:t>
      </w:r>
    </w:p>
    <w:p w14:paraId="0C919A9B" w14:textId="77777777" w:rsidR="002736C8" w:rsidRPr="0006454E" w:rsidRDefault="004539B2">
      <w:pPr>
        <w:ind w:left="0" w:hanging="2"/>
        <w:jc w:val="both"/>
        <w:rPr>
          <w:rFonts w:ascii="Trebuchet MS" w:eastAsia="Trebuchet MS" w:hAnsi="Trebuchet MS" w:cs="Trebuchet MS"/>
          <w:sz w:val="22"/>
          <w:szCs w:val="22"/>
        </w:rPr>
      </w:pPr>
      <w:sdt>
        <w:sdtPr>
          <w:rPr>
            <w:rFonts w:ascii="Trebuchet MS" w:hAnsi="Trebuchet MS"/>
          </w:rPr>
          <w:tag w:val="goog_rdk_9"/>
          <w:id w:val="2109995387"/>
        </w:sdtPr>
        <w:sdtEndPr/>
        <w:sdtContent>
          <w:r w:rsidR="00FC418F" w:rsidRPr="0006454E">
            <w:rPr>
              <w:rFonts w:ascii="Trebuchet MS" w:eastAsia="Arial" w:hAnsi="Trebuchet MS" w:cs="Arial"/>
              <w:b/>
              <w:sz w:val="22"/>
              <w:szCs w:val="22"/>
            </w:rPr>
            <w:t>Capitolul XII - Încetarea contractului de finanțare</w:t>
          </w:r>
        </w:sdtContent>
      </w:sdt>
    </w:p>
    <w:p w14:paraId="48E4DE96" w14:textId="77777777" w:rsidR="002736C8" w:rsidRPr="0006454E" w:rsidRDefault="00FC418F">
      <w:pPr>
        <w:tabs>
          <w:tab w:val="left" w:pos="1170"/>
        </w:tabs>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XIII</w:t>
      </w:r>
      <w:r w:rsidRPr="0006454E">
        <w:rPr>
          <w:rFonts w:ascii="Trebuchet MS" w:eastAsia="Trebuchet MS" w:hAnsi="Trebuchet MS" w:cs="Trebuchet MS"/>
          <w:sz w:val="22"/>
          <w:szCs w:val="22"/>
        </w:rPr>
        <w:t>–</w:t>
      </w:r>
      <w:sdt>
        <w:sdtPr>
          <w:rPr>
            <w:rFonts w:ascii="Trebuchet MS" w:hAnsi="Trebuchet MS"/>
          </w:rPr>
          <w:tag w:val="goog_rdk_10"/>
          <w:id w:val="1320769152"/>
        </w:sdtPr>
        <w:sdtEndPr/>
        <w:sdtContent>
          <w:r w:rsidRPr="0006454E">
            <w:rPr>
              <w:rFonts w:ascii="Trebuchet MS" w:eastAsia="Arial" w:hAnsi="Trebuchet MS" w:cs="Arial"/>
              <w:b/>
              <w:sz w:val="22"/>
              <w:szCs w:val="22"/>
            </w:rPr>
            <w:t xml:space="preserve"> Soluționarea litigiilor</w:t>
          </w:r>
        </w:sdtContent>
      </w:sdt>
    </w:p>
    <w:p w14:paraId="0F3BF5C4"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w:t>
      </w:r>
      <w:r w:rsidRPr="0006454E">
        <w:rPr>
          <w:rFonts w:ascii="Trebuchet MS" w:eastAsia="Trebuchet MS" w:hAnsi="Trebuchet MS" w:cs="Trebuchet MS"/>
          <w:sz w:val="22"/>
          <w:szCs w:val="22"/>
        </w:rPr>
        <w:t xml:space="preserve"> </w:t>
      </w:r>
      <w:r w:rsidRPr="0006454E">
        <w:rPr>
          <w:rFonts w:ascii="Trebuchet MS" w:eastAsia="Trebuchet MS" w:hAnsi="Trebuchet MS" w:cs="Trebuchet MS"/>
          <w:b/>
          <w:sz w:val="22"/>
          <w:szCs w:val="22"/>
        </w:rPr>
        <w:t>XIV -</w:t>
      </w:r>
      <w:r w:rsidRPr="0006454E">
        <w:rPr>
          <w:rFonts w:ascii="Trebuchet MS" w:eastAsia="Trebuchet MS" w:hAnsi="Trebuchet MS" w:cs="Trebuchet MS"/>
          <w:sz w:val="22"/>
          <w:szCs w:val="22"/>
        </w:rPr>
        <w:t xml:space="preserve"> </w:t>
      </w:r>
      <w:r w:rsidRPr="0006454E">
        <w:rPr>
          <w:rFonts w:ascii="Trebuchet MS" w:eastAsia="Trebuchet MS" w:hAnsi="Trebuchet MS" w:cs="Trebuchet MS"/>
          <w:b/>
          <w:sz w:val="22"/>
          <w:szCs w:val="22"/>
        </w:rPr>
        <w:t>Corespondență între părţi</w:t>
      </w:r>
    </w:p>
    <w:p w14:paraId="0A500871" w14:textId="77777777" w:rsidR="002736C8" w:rsidRPr="0006454E" w:rsidRDefault="00FC418F">
      <w:pPr>
        <w:tabs>
          <w:tab w:val="left" w:pos="1170"/>
        </w:tabs>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XV–</w:t>
      </w:r>
      <w:r w:rsidRPr="0006454E">
        <w:rPr>
          <w:rFonts w:ascii="Trebuchet MS" w:eastAsia="Trebuchet MS" w:hAnsi="Trebuchet MS" w:cs="Trebuchet MS"/>
          <w:sz w:val="22"/>
          <w:szCs w:val="22"/>
        </w:rPr>
        <w:t xml:space="preserve"> </w:t>
      </w:r>
      <w:r w:rsidRPr="0006454E">
        <w:rPr>
          <w:rFonts w:ascii="Trebuchet MS" w:eastAsia="Trebuchet MS" w:hAnsi="Trebuchet MS" w:cs="Trebuchet MS"/>
          <w:b/>
          <w:sz w:val="22"/>
          <w:szCs w:val="22"/>
        </w:rPr>
        <w:t>Legea incidentă</w:t>
      </w:r>
    </w:p>
    <w:p w14:paraId="3B609F48" w14:textId="77777777" w:rsidR="002736C8" w:rsidRPr="0006454E" w:rsidRDefault="004539B2">
      <w:pPr>
        <w:ind w:left="0" w:hanging="2"/>
        <w:jc w:val="both"/>
        <w:rPr>
          <w:rFonts w:ascii="Trebuchet MS" w:eastAsia="Trebuchet MS" w:hAnsi="Trebuchet MS" w:cs="Trebuchet MS"/>
          <w:sz w:val="22"/>
          <w:szCs w:val="22"/>
        </w:rPr>
      </w:pPr>
      <w:sdt>
        <w:sdtPr>
          <w:rPr>
            <w:rFonts w:ascii="Trebuchet MS" w:hAnsi="Trebuchet MS"/>
          </w:rPr>
          <w:tag w:val="goog_rdk_11"/>
          <w:id w:val="-913855833"/>
        </w:sdtPr>
        <w:sdtEndPr/>
        <w:sdtContent>
          <w:r w:rsidR="00FC418F" w:rsidRPr="0006454E">
            <w:rPr>
              <w:rFonts w:ascii="Trebuchet MS" w:eastAsia="Arial" w:hAnsi="Trebuchet MS" w:cs="Arial"/>
              <w:b/>
              <w:sz w:val="22"/>
              <w:szCs w:val="22"/>
            </w:rPr>
            <w:t>Capitolul XVI -Transparența</w:t>
          </w:r>
        </w:sdtContent>
      </w:sdt>
    </w:p>
    <w:p w14:paraId="04CB6AE5"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XVII – Publicarea datelor</w:t>
      </w:r>
    </w:p>
    <w:p w14:paraId="0AD08F96" w14:textId="77777777" w:rsidR="002736C8" w:rsidRPr="0006454E" w:rsidRDefault="004539B2">
      <w:pPr>
        <w:ind w:left="0" w:hanging="2"/>
        <w:jc w:val="both"/>
        <w:rPr>
          <w:rFonts w:ascii="Trebuchet MS" w:eastAsia="Trebuchet MS" w:hAnsi="Trebuchet MS" w:cs="Trebuchet MS"/>
          <w:sz w:val="22"/>
          <w:szCs w:val="22"/>
        </w:rPr>
      </w:pPr>
      <w:sdt>
        <w:sdtPr>
          <w:rPr>
            <w:rFonts w:ascii="Trebuchet MS" w:hAnsi="Trebuchet MS"/>
          </w:rPr>
          <w:tag w:val="goog_rdk_12"/>
          <w:id w:val="989683598"/>
        </w:sdtPr>
        <w:sdtEndPr/>
        <w:sdtContent>
          <w:r w:rsidR="00FC418F" w:rsidRPr="0006454E">
            <w:rPr>
              <w:rFonts w:ascii="Trebuchet MS" w:eastAsia="Arial" w:hAnsi="Trebuchet MS" w:cs="Arial"/>
              <w:b/>
              <w:sz w:val="22"/>
              <w:szCs w:val="22"/>
            </w:rPr>
            <w:t>Capitolul XVIII - Confidențialitate</w:t>
          </w:r>
        </w:sdtContent>
      </w:sdt>
    </w:p>
    <w:p w14:paraId="7E213066"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XIX –Prelucrarea datelor cu caracter personal</w:t>
      </w:r>
    </w:p>
    <w:p w14:paraId="5A4AC120"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XX – Măsuri de informare și publicitate</w:t>
      </w:r>
    </w:p>
    <w:p w14:paraId="00DFBD13"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w:t>
      </w:r>
      <w:r w:rsidRPr="0006454E">
        <w:rPr>
          <w:rFonts w:ascii="Trebuchet MS" w:eastAsia="Trebuchet MS" w:hAnsi="Trebuchet MS" w:cs="Trebuchet MS"/>
          <w:sz w:val="22"/>
          <w:szCs w:val="22"/>
        </w:rPr>
        <w:t xml:space="preserve"> </w:t>
      </w:r>
      <w:r w:rsidRPr="0006454E">
        <w:rPr>
          <w:rFonts w:ascii="Trebuchet MS" w:eastAsia="Trebuchet MS" w:hAnsi="Trebuchet MS" w:cs="Trebuchet MS"/>
          <w:b/>
          <w:sz w:val="22"/>
          <w:szCs w:val="22"/>
        </w:rPr>
        <w:t>XXI -</w:t>
      </w:r>
      <w:r w:rsidRPr="0006454E">
        <w:rPr>
          <w:rFonts w:ascii="Trebuchet MS" w:eastAsia="Trebuchet MS" w:hAnsi="Trebuchet MS" w:cs="Trebuchet MS"/>
          <w:sz w:val="22"/>
          <w:szCs w:val="22"/>
        </w:rPr>
        <w:t xml:space="preserve"> </w:t>
      </w:r>
      <w:r w:rsidRPr="0006454E">
        <w:rPr>
          <w:rFonts w:ascii="Trebuchet MS" w:eastAsia="Trebuchet MS" w:hAnsi="Trebuchet MS" w:cs="Trebuchet MS"/>
          <w:b/>
          <w:sz w:val="22"/>
          <w:szCs w:val="22"/>
        </w:rPr>
        <w:t>Dispoziţii finale</w:t>
      </w:r>
    </w:p>
    <w:p w14:paraId="22652A37" w14:textId="77777777" w:rsidR="002736C8" w:rsidRPr="0006454E" w:rsidRDefault="002736C8">
      <w:pPr>
        <w:ind w:left="0" w:hanging="2"/>
        <w:jc w:val="both"/>
        <w:rPr>
          <w:rFonts w:ascii="Trebuchet MS" w:eastAsia="Trebuchet MS" w:hAnsi="Trebuchet MS" w:cs="Trebuchet MS"/>
          <w:sz w:val="22"/>
          <w:szCs w:val="22"/>
        </w:rPr>
      </w:pPr>
    </w:p>
    <w:p w14:paraId="1E114F2F" w14:textId="77777777" w:rsidR="002736C8" w:rsidRPr="0006454E" w:rsidRDefault="002736C8">
      <w:pPr>
        <w:spacing w:before="60"/>
        <w:ind w:left="0" w:hanging="2"/>
        <w:jc w:val="both"/>
        <w:rPr>
          <w:rFonts w:ascii="Trebuchet MS" w:eastAsia="Trebuchet MS" w:hAnsi="Trebuchet MS" w:cs="Trebuchet MS"/>
          <w:sz w:val="22"/>
          <w:szCs w:val="22"/>
        </w:rPr>
      </w:pPr>
    </w:p>
    <w:p w14:paraId="19177CD4" w14:textId="77777777" w:rsidR="002736C8" w:rsidRPr="0006454E" w:rsidRDefault="002736C8">
      <w:pPr>
        <w:spacing w:before="60"/>
        <w:ind w:left="0" w:hanging="2"/>
        <w:jc w:val="both"/>
        <w:rPr>
          <w:rFonts w:ascii="Trebuchet MS" w:eastAsia="Trebuchet MS" w:hAnsi="Trebuchet MS" w:cs="Trebuchet MS"/>
          <w:sz w:val="22"/>
          <w:szCs w:val="22"/>
        </w:rPr>
      </w:pPr>
    </w:p>
    <w:p w14:paraId="351C9C6F" w14:textId="77777777" w:rsidR="002736C8" w:rsidRPr="0006454E" w:rsidRDefault="002736C8">
      <w:pPr>
        <w:spacing w:before="60"/>
        <w:ind w:left="0" w:hanging="2"/>
        <w:jc w:val="both"/>
        <w:rPr>
          <w:rFonts w:ascii="Trebuchet MS" w:eastAsia="Trebuchet MS" w:hAnsi="Trebuchet MS" w:cs="Trebuchet MS"/>
          <w:sz w:val="22"/>
          <w:szCs w:val="22"/>
        </w:rPr>
      </w:pPr>
    </w:p>
    <w:p w14:paraId="25AA0E21" w14:textId="77777777" w:rsidR="002736C8" w:rsidRPr="0006454E" w:rsidRDefault="002736C8">
      <w:pPr>
        <w:spacing w:before="60"/>
        <w:ind w:left="0" w:hanging="2"/>
        <w:jc w:val="both"/>
        <w:rPr>
          <w:rFonts w:ascii="Trebuchet MS" w:eastAsia="Trebuchet MS" w:hAnsi="Trebuchet MS" w:cs="Trebuchet MS"/>
          <w:sz w:val="22"/>
          <w:szCs w:val="22"/>
        </w:rPr>
      </w:pPr>
    </w:p>
    <w:p w14:paraId="07ECC1E0" w14:textId="77777777" w:rsidR="002736C8" w:rsidRPr="0006454E" w:rsidRDefault="002736C8">
      <w:pPr>
        <w:spacing w:before="60"/>
        <w:ind w:left="0" w:hanging="2"/>
        <w:jc w:val="both"/>
        <w:rPr>
          <w:rFonts w:ascii="Trebuchet MS" w:eastAsia="Trebuchet MS" w:hAnsi="Trebuchet MS" w:cs="Trebuchet MS"/>
          <w:sz w:val="22"/>
          <w:szCs w:val="22"/>
        </w:rPr>
      </w:pPr>
    </w:p>
    <w:p w14:paraId="20D65AD9" w14:textId="77777777" w:rsidR="002736C8" w:rsidRPr="0006454E" w:rsidRDefault="002736C8">
      <w:pPr>
        <w:spacing w:before="60"/>
        <w:ind w:left="0" w:hanging="2"/>
        <w:jc w:val="both"/>
        <w:rPr>
          <w:rFonts w:ascii="Trebuchet MS" w:eastAsia="Trebuchet MS" w:hAnsi="Trebuchet MS" w:cs="Trebuchet MS"/>
          <w:sz w:val="22"/>
          <w:szCs w:val="22"/>
        </w:rPr>
      </w:pPr>
    </w:p>
    <w:p w14:paraId="5A67F5F5" w14:textId="77777777" w:rsidR="002736C8" w:rsidRPr="0006454E" w:rsidRDefault="002736C8">
      <w:pPr>
        <w:spacing w:before="60"/>
        <w:ind w:left="0" w:hanging="2"/>
        <w:jc w:val="both"/>
        <w:rPr>
          <w:rFonts w:ascii="Trebuchet MS" w:eastAsia="Trebuchet MS" w:hAnsi="Trebuchet MS" w:cs="Trebuchet MS"/>
          <w:sz w:val="22"/>
          <w:szCs w:val="22"/>
        </w:rPr>
      </w:pPr>
    </w:p>
    <w:p w14:paraId="6153A642" w14:textId="77777777" w:rsidR="002736C8" w:rsidRPr="0006454E" w:rsidRDefault="002736C8">
      <w:pPr>
        <w:spacing w:before="60"/>
        <w:ind w:left="0" w:hanging="2"/>
        <w:jc w:val="both"/>
        <w:rPr>
          <w:rFonts w:ascii="Trebuchet MS" w:eastAsia="Trebuchet MS" w:hAnsi="Trebuchet MS" w:cs="Trebuchet MS"/>
          <w:sz w:val="22"/>
          <w:szCs w:val="22"/>
        </w:rPr>
      </w:pPr>
    </w:p>
    <w:p w14:paraId="611E29DC" w14:textId="77777777" w:rsidR="002736C8" w:rsidRPr="0006454E" w:rsidRDefault="002736C8">
      <w:pPr>
        <w:spacing w:before="60"/>
        <w:ind w:left="0" w:hanging="2"/>
        <w:jc w:val="both"/>
        <w:rPr>
          <w:rFonts w:ascii="Trebuchet MS" w:eastAsia="Trebuchet MS" w:hAnsi="Trebuchet MS" w:cs="Trebuchet MS"/>
          <w:sz w:val="22"/>
          <w:szCs w:val="22"/>
        </w:rPr>
      </w:pPr>
    </w:p>
    <w:p w14:paraId="5D38CEBD" w14:textId="77777777" w:rsidR="002736C8" w:rsidRPr="0006454E" w:rsidRDefault="00FC418F">
      <w:pPr>
        <w:spacing w:before="60"/>
        <w:ind w:left="0" w:hanging="2"/>
        <w:jc w:val="both"/>
        <w:rPr>
          <w:rFonts w:ascii="Trebuchet MS" w:eastAsia="Trebuchet MS" w:hAnsi="Trebuchet MS" w:cs="Trebuchet MS"/>
          <w:color w:val="000000"/>
          <w:sz w:val="22"/>
          <w:szCs w:val="22"/>
          <w:highlight w:val="white"/>
        </w:rPr>
      </w:pPr>
      <w:bookmarkStart w:id="1" w:name="_heading=h.30j0zll" w:colFirst="0" w:colLast="0"/>
      <w:bookmarkEnd w:id="1"/>
      <w:r w:rsidRPr="0006454E">
        <w:rPr>
          <w:rFonts w:ascii="Trebuchet MS" w:eastAsia="Trebuchet MS" w:hAnsi="Trebuchet MS" w:cs="Trebuchet MS"/>
          <w:color w:val="000000"/>
          <w:sz w:val="22"/>
          <w:szCs w:val="22"/>
          <w:highlight w:val="white"/>
        </w:rPr>
        <w:t>Având în vedere prevederile:</w:t>
      </w:r>
    </w:p>
    <w:p w14:paraId="675FFF20" w14:textId="77777777" w:rsidR="002736C8" w:rsidRPr="0006454E" w:rsidRDefault="002736C8">
      <w:pPr>
        <w:spacing w:after="120"/>
        <w:ind w:left="0" w:hanging="2"/>
        <w:jc w:val="both"/>
        <w:rPr>
          <w:rFonts w:ascii="Trebuchet MS" w:eastAsia="Trebuchet MS" w:hAnsi="Trebuchet MS" w:cs="Trebuchet MS"/>
          <w:sz w:val="22"/>
          <w:szCs w:val="22"/>
        </w:rPr>
      </w:pPr>
    </w:p>
    <w:p w14:paraId="68CB5FFD"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Regulamentului (UE) 2021/241 al Parlamentului European și al Consiliului din 12 februarie 2021 de instituire a Mecanismului de redresare și  reziliență</w:t>
      </w:r>
    </w:p>
    <w:p w14:paraId="5D2E664B" w14:textId="77777777" w:rsidR="002736C8" w:rsidRPr="0006454E" w:rsidRDefault="004539B2">
      <w:pPr>
        <w:spacing w:after="120"/>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13"/>
          <w:id w:val="644089391"/>
        </w:sdtPr>
        <w:sdtEndPr/>
        <w:sdtContent>
          <w:r w:rsidR="00FC418F" w:rsidRPr="0006454E">
            <w:rPr>
              <w:rFonts w:ascii="Trebuchet MS" w:eastAsia="Trebuchet MS" w:hAnsi="Trebuchet MS" w:cs="Trebuchet MS"/>
              <w:sz w:val="22"/>
              <w:szCs w:val="22"/>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sdtContent>
      </w:sdt>
    </w:p>
    <w:p w14:paraId="58172EF9"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Deciziei de punere în aplicare a Consiliului de aprobare a evaluării planului de redresare și reziliență al României din data de 03 noiembrie 2021 (CID)</w:t>
      </w:r>
    </w:p>
    <w:p w14:paraId="0C71FD99"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Regulamentului (UE) 2020/2094 al Consiliului din 14 decembrie 2020 de instituire a unui instrument de redresare al Uniunii Europene pentru a sprijini redresarea în urma crizei provocate de COVID-19;</w:t>
      </w:r>
    </w:p>
    <w:p w14:paraId="0C1A82B8" w14:textId="77777777" w:rsidR="002736C8" w:rsidRPr="0006454E" w:rsidRDefault="004539B2">
      <w:pPr>
        <w:spacing w:after="120"/>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14"/>
          <w:id w:val="-1844083958"/>
        </w:sdtPr>
        <w:sdtEndPr/>
        <w:sdtContent>
          <w:r w:rsidR="00FC418F" w:rsidRPr="0006454E">
            <w:rPr>
              <w:rFonts w:ascii="Trebuchet MS" w:eastAsia="Trebuchet MS" w:hAnsi="Trebuchet MS" w:cs="Trebuchet MS"/>
              <w:sz w:val="22"/>
              <w:szCs w:val="22"/>
            </w:rPr>
            <w:t>- Regulamentului (UE) 2021/240 al Parlamentului European și al Consiliului din 10 februarie 2021 de instituire a unui Instrument de sprijin tehnic;</w:t>
          </w:r>
        </w:sdtContent>
      </w:sdt>
    </w:p>
    <w:p w14:paraId="70157FCB"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şi al Consiliului;</w:t>
      </w:r>
    </w:p>
    <w:p w14:paraId="03D47C5F"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09B3F21A"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Memorandumului nr. 728117/10.11.2021 cu tema: aprobarea negocierii și a semnării Acordului de împrumut (Mecanismul de redresare și reziliență) dintre Comisia Europeană și România, în valoare de 14.942.153.000 EUR; și semnarea acestuia de către ministrul finanţelor</w:t>
      </w:r>
    </w:p>
    <w:p w14:paraId="575B7BA7"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Acordului privind contribuția financiară și Acordul de împrumut, încheiate în cadrul Mecanismului de redresare și reziliență pentru finanțarea Planului Național de Redresare și Reziliență (PNRR);</w:t>
      </w:r>
    </w:p>
    <w:p w14:paraId="6BA395F3"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Ordonanţei de urgență a Guvernului nr. 155/2020 privind unele măsuri pentru elaborarea Planului naţional de redresare şi rezilienţă necesar României pentru accesarea de fonduri externe rambursabile şi nerambursabile în cadrul Mecanismului de redresare şi rezilienţă </w:t>
      </w:r>
      <w:r w:rsidRPr="0006454E">
        <w:rPr>
          <w:rFonts w:ascii="Trebuchet MS" w:eastAsia="Trebuchet MS" w:hAnsi="Trebuchet MS" w:cs="Trebuchet MS"/>
          <w:color w:val="000000"/>
          <w:sz w:val="22"/>
          <w:szCs w:val="22"/>
          <w:highlight w:val="white"/>
        </w:rPr>
        <w:t>aprobată prin </w:t>
      </w:r>
      <w:hyperlink r:id="rId8">
        <w:r w:rsidRPr="0006454E">
          <w:rPr>
            <w:rFonts w:ascii="Trebuchet MS" w:eastAsia="Trebuchet MS" w:hAnsi="Trebuchet MS" w:cs="Trebuchet MS"/>
            <w:color w:val="000000"/>
            <w:sz w:val="22"/>
            <w:szCs w:val="22"/>
            <w:highlight w:val="white"/>
          </w:rPr>
          <w:t>Legea nr. 230/2021</w:t>
        </w:r>
      </w:hyperlink>
      <w:r w:rsidRPr="0006454E">
        <w:rPr>
          <w:rFonts w:ascii="Trebuchet MS" w:eastAsia="Trebuchet MS" w:hAnsi="Trebuchet MS" w:cs="Trebuchet MS"/>
          <w:color w:val="000000"/>
          <w:sz w:val="22"/>
          <w:szCs w:val="22"/>
          <w:highlight w:val="white"/>
        </w:rPr>
        <w:t>, cu modificările și completările ulterioare</w:t>
      </w:r>
      <w:r w:rsidRPr="0006454E">
        <w:rPr>
          <w:rFonts w:ascii="Trebuchet MS" w:eastAsia="Trebuchet MS" w:hAnsi="Trebuchet MS" w:cs="Trebuchet MS"/>
          <w:sz w:val="22"/>
          <w:szCs w:val="22"/>
        </w:rPr>
        <w:t>;</w:t>
      </w:r>
    </w:p>
    <w:p w14:paraId="7DBC74C6"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Ordonanţei de urgență a Guvernului nr.134/2021 </w:t>
      </w:r>
      <w:r w:rsidRPr="0006454E">
        <w:rPr>
          <w:rFonts w:ascii="Trebuchet MS" w:eastAsia="Trebuchet MS" w:hAnsi="Trebuchet MS" w:cs="Trebuchet MS"/>
          <w:sz w:val="22"/>
          <w:szCs w:val="22"/>
          <w:highlight w:val="white"/>
        </w:rPr>
        <w:t>pentru aprobarea </w:t>
      </w:r>
      <w:hyperlink r:id="rId9">
        <w:r w:rsidRPr="0006454E">
          <w:rPr>
            <w:rFonts w:ascii="Trebuchet MS" w:eastAsia="Trebuchet MS" w:hAnsi="Trebuchet MS" w:cs="Trebuchet MS"/>
            <w:color w:val="000000"/>
            <w:sz w:val="22"/>
            <w:szCs w:val="22"/>
            <w:highlight w:val="white"/>
          </w:rPr>
          <w:t>Acordului de împrumut</w:t>
        </w:r>
      </w:hyperlink>
      <w:r w:rsidRPr="0006454E">
        <w:rPr>
          <w:rFonts w:ascii="Trebuchet MS" w:eastAsia="Trebuchet MS" w:hAnsi="Trebuchet MS" w:cs="Trebuchet MS"/>
          <w:sz w:val="22"/>
          <w:szCs w:val="22"/>
          <w:highlight w:val="white"/>
        </w:rPr>
        <w:t> (Mecanismul de redresare și reziliență) dintre Comisia Europeană și România, semnat la București la 26 noiembrie 2021 și la Bruxelles la 15 decembrie 2021</w:t>
      </w:r>
      <w:r w:rsidRPr="0006454E">
        <w:rPr>
          <w:rFonts w:ascii="Trebuchet MS" w:eastAsia="Trebuchet MS" w:hAnsi="Trebuchet MS" w:cs="Trebuchet MS"/>
          <w:sz w:val="22"/>
          <w:szCs w:val="22"/>
        </w:rPr>
        <w:t>;</w:t>
      </w:r>
    </w:p>
    <w:p w14:paraId="41D8C68B"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34458AA7"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Ordonanţei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11EBCDEC" w14:textId="77777777" w:rsidR="0067253B" w:rsidRDefault="000167A0">
      <w:pPr>
        <w:spacing w:after="120"/>
        <w:ind w:left="0" w:hanging="2"/>
        <w:jc w:val="both"/>
        <w:rPr>
          <w:rFonts w:ascii="Trebuchet MS" w:eastAsia="Trebuchet MS" w:hAnsi="Trebuchet MS" w:cs="Trebuchet MS"/>
          <w:sz w:val="22"/>
          <w:szCs w:val="22"/>
        </w:rPr>
      </w:pPr>
      <w:r w:rsidRPr="000167A0">
        <w:rPr>
          <w:rFonts w:ascii="Trebuchet MS" w:eastAsia="Trebuchet MS" w:hAnsi="Trebuchet MS" w:cs="Trebuchet MS"/>
          <w:sz w:val="22"/>
          <w:szCs w:val="22"/>
        </w:rPr>
        <w:t>- Legea 98/2016 privind achizițiile publice cu modificările și completările ulterioare;</w:t>
      </w:r>
    </w:p>
    <w:p w14:paraId="6E282C33" w14:textId="6D6C6787" w:rsidR="002736C8"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lastRenderedPageBreak/>
        <w:t>- Hotărâr</w:t>
      </w:r>
      <w:r w:rsidR="00D724C4">
        <w:rPr>
          <w:rFonts w:ascii="Trebuchet MS" w:eastAsia="Trebuchet MS" w:hAnsi="Trebuchet MS" w:cs="Trebuchet MS"/>
          <w:sz w:val="22"/>
          <w:szCs w:val="22"/>
        </w:rPr>
        <w:t>ea</w:t>
      </w:r>
      <w:r w:rsidRPr="0006454E">
        <w:rPr>
          <w:rFonts w:ascii="Trebuchet MS" w:eastAsia="Trebuchet MS" w:hAnsi="Trebuchet MS" w:cs="Trebuchet MS"/>
          <w:sz w:val="22"/>
          <w:szCs w:val="22"/>
        </w:rPr>
        <w:t xml:space="preserve">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2CB07846" w14:textId="2671F8CE" w:rsidR="00D724C4" w:rsidRPr="00D724C4" w:rsidRDefault="00D724C4" w:rsidP="00D724C4">
      <w:pPr>
        <w:spacing w:after="120"/>
        <w:ind w:left="0" w:hanging="2"/>
        <w:jc w:val="both"/>
        <w:rPr>
          <w:rFonts w:ascii="Trebuchet MS" w:eastAsia="Trebuchet MS" w:hAnsi="Trebuchet MS" w:cs="Trebuchet MS"/>
          <w:sz w:val="22"/>
          <w:szCs w:val="22"/>
        </w:rPr>
      </w:pPr>
      <w:r>
        <w:rPr>
          <w:rFonts w:ascii="Trebuchet MS" w:eastAsia="Trebuchet MS" w:hAnsi="Trebuchet MS" w:cs="Trebuchet MS"/>
          <w:sz w:val="22"/>
          <w:szCs w:val="22"/>
        </w:rPr>
        <w:t xml:space="preserve">- </w:t>
      </w:r>
      <w:r w:rsidRPr="00D724C4">
        <w:rPr>
          <w:rFonts w:ascii="Trebuchet MS" w:eastAsia="Trebuchet MS" w:hAnsi="Trebuchet MS" w:cs="Trebuchet MS"/>
          <w:sz w:val="22"/>
          <w:szCs w:val="22"/>
        </w:rPr>
        <w:t xml:space="preserve"> Acord de implementare a atribuțiilor privind aplicarea Planului Național de Redresare și Reziliență (PNNR) nr. MCID 2993/22.06.2022/nr. ADR 2214/21.06.2022.</w:t>
      </w:r>
    </w:p>
    <w:p w14:paraId="5DC5B965" w14:textId="0902DE7D" w:rsidR="00D724C4" w:rsidRPr="0006454E" w:rsidRDefault="00D724C4" w:rsidP="00D724C4">
      <w:pPr>
        <w:spacing w:after="120"/>
        <w:ind w:left="0" w:hanging="2"/>
        <w:jc w:val="both"/>
        <w:rPr>
          <w:rFonts w:ascii="Trebuchet MS" w:eastAsia="Trebuchet MS" w:hAnsi="Trebuchet MS" w:cs="Trebuchet MS"/>
          <w:sz w:val="22"/>
          <w:szCs w:val="22"/>
        </w:rPr>
      </w:pPr>
      <w:r w:rsidRPr="00D724C4">
        <w:rPr>
          <w:rFonts w:ascii="Trebuchet MS" w:eastAsia="Trebuchet MS" w:hAnsi="Trebuchet MS" w:cs="Trebuchet MS"/>
          <w:sz w:val="22"/>
          <w:szCs w:val="22"/>
        </w:rPr>
        <w:t xml:space="preserve"> - Lista proiectelor selectate apobată MCID (art.16, lit.d din Acordul de implementare a atribuțiilor privind aplicarea Planului Național de Redresare și Reziliență (PNNR) nr. MCID 2993/22.06.2022/nr. ADR 2214/21.06.2022).</w:t>
      </w:r>
    </w:p>
    <w:p w14:paraId="16348981" w14:textId="77777777" w:rsidR="002736C8" w:rsidRPr="0006454E" w:rsidRDefault="002736C8">
      <w:pPr>
        <w:spacing w:before="60"/>
        <w:ind w:left="0" w:hanging="2"/>
        <w:jc w:val="both"/>
        <w:rPr>
          <w:rFonts w:ascii="Trebuchet MS" w:eastAsia="Trebuchet MS" w:hAnsi="Trebuchet MS" w:cs="Trebuchet MS"/>
          <w:b/>
          <w:sz w:val="22"/>
          <w:szCs w:val="22"/>
        </w:rPr>
      </w:pPr>
    </w:p>
    <w:p w14:paraId="788BDFC5" w14:textId="77777777" w:rsidR="002736C8" w:rsidRPr="0006454E" w:rsidRDefault="002736C8">
      <w:pPr>
        <w:spacing w:before="60"/>
        <w:ind w:left="0" w:hanging="2"/>
        <w:jc w:val="both"/>
        <w:rPr>
          <w:rFonts w:ascii="Trebuchet MS" w:eastAsia="Trebuchet MS" w:hAnsi="Trebuchet MS" w:cs="Trebuchet MS"/>
          <w:sz w:val="22"/>
          <w:szCs w:val="22"/>
        </w:rPr>
      </w:pPr>
    </w:p>
    <w:p w14:paraId="29147477"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1.Părțile</w:t>
      </w:r>
      <w:r w:rsidRPr="0006454E">
        <w:rPr>
          <w:rFonts w:ascii="Trebuchet MS" w:eastAsia="Trebuchet MS" w:hAnsi="Trebuchet MS" w:cs="Trebuchet MS"/>
          <w:sz w:val="22"/>
          <w:szCs w:val="22"/>
        </w:rPr>
        <w:t xml:space="preserve"> </w:t>
      </w:r>
    </w:p>
    <w:p w14:paraId="10C4C24A" w14:textId="77777777" w:rsidR="002736C8" w:rsidRPr="0006454E" w:rsidRDefault="002736C8">
      <w:pPr>
        <w:spacing w:before="60"/>
        <w:ind w:left="0" w:hanging="2"/>
        <w:jc w:val="both"/>
        <w:rPr>
          <w:rFonts w:ascii="Trebuchet MS" w:eastAsia="Trebuchet MS" w:hAnsi="Trebuchet MS" w:cs="Trebuchet MS"/>
          <w:color w:val="000000"/>
          <w:sz w:val="22"/>
          <w:szCs w:val="22"/>
        </w:rPr>
      </w:pPr>
    </w:p>
    <w:p w14:paraId="17AFFBA2" w14:textId="59A87B32" w:rsidR="0042476A" w:rsidRDefault="0042476A">
      <w:pPr>
        <w:spacing w:after="120"/>
        <w:ind w:left="0" w:hanging="2"/>
        <w:jc w:val="both"/>
        <w:rPr>
          <w:rFonts w:ascii="Trebuchet MS" w:eastAsia="Trebuchet MS" w:hAnsi="Trebuchet MS" w:cs="Trebuchet MS"/>
          <w:sz w:val="22"/>
          <w:szCs w:val="22"/>
        </w:rPr>
      </w:pPr>
      <w:r w:rsidRPr="0042476A">
        <w:rPr>
          <w:rFonts w:ascii="Trebuchet MS" w:eastAsia="Trebuchet MS" w:hAnsi="Trebuchet MS" w:cs="Trebuchet MS"/>
          <w:sz w:val="22"/>
          <w:szCs w:val="22"/>
        </w:rPr>
        <w:t xml:space="preserve">MINISTERUL CERCETĂRII, INOVĂRII ȘI DIGITALIZĂRII, denumit în continuare MCID, în calitate de Coordonator de reforme și investiții pentru Planul Național de Redresare și Reziliență, Componenta C7. Transformare digitală și finanțator, având sediul principal înregistrat în municipiul București, str. Mendeleev nr. 21-25, sector 1, cod poștal: 010362, România, telefon: +4021 303.21.20, fax -, poștă electronică: office@mcid.gov.ro , cod de înregistrare fiscală: 43516588, reprezentat legal de domnul </w:t>
      </w:r>
      <w:r>
        <w:rPr>
          <w:rFonts w:ascii="Trebuchet MS" w:eastAsia="Trebuchet MS" w:hAnsi="Trebuchet MS" w:cs="Trebuchet MS"/>
          <w:sz w:val="22"/>
          <w:szCs w:val="22"/>
        </w:rPr>
        <w:t>…………</w:t>
      </w:r>
      <w:r w:rsidRPr="0042476A">
        <w:rPr>
          <w:rFonts w:ascii="Trebuchet MS" w:eastAsia="Trebuchet MS" w:hAnsi="Trebuchet MS" w:cs="Trebuchet MS"/>
          <w:sz w:val="22"/>
          <w:szCs w:val="22"/>
        </w:rPr>
        <w:t>, ministru,</w:t>
      </w:r>
    </w:p>
    <w:p w14:paraId="22910D05" w14:textId="5F1B21CA" w:rsidR="0042476A" w:rsidRDefault="0042476A">
      <w:pPr>
        <w:spacing w:after="120"/>
        <w:ind w:left="0" w:hanging="2"/>
        <w:jc w:val="both"/>
        <w:rPr>
          <w:rFonts w:ascii="Trebuchet MS" w:eastAsia="Trebuchet MS" w:hAnsi="Trebuchet MS" w:cs="Trebuchet MS"/>
          <w:sz w:val="22"/>
          <w:szCs w:val="22"/>
        </w:rPr>
      </w:pPr>
      <w:r>
        <w:rPr>
          <w:rFonts w:ascii="Trebuchet MS" w:eastAsia="Trebuchet MS" w:hAnsi="Trebuchet MS" w:cs="Trebuchet MS"/>
          <w:sz w:val="22"/>
          <w:szCs w:val="22"/>
        </w:rPr>
        <w:t>și</w:t>
      </w:r>
    </w:p>
    <w:p w14:paraId="5BFB3D88" w14:textId="7F2A7B95"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Autoritatea pentru Digitalizarea României, denumită în continuare ADR, prin Organismul Intermediar pentru Promovarea Societatii Informationale, denumit în continuare OIPSI,  în calitate de agenție de implementare, având sediul principal înregistrat în municipiul Bucuresti, Bulevardul Libertatii  nr. 14, sector/5 România, cod poștal 050706, telefon 0213052899 , fax 0213032997, poștă electronică: fonduri.oipsi@adr.gov.ro, cod de înregistrare fiscală 42283735, legal reprezentată </w:t>
      </w:r>
      <w:r w:rsidR="0042476A">
        <w:rPr>
          <w:rFonts w:ascii="Trebuchet MS" w:eastAsia="Trebuchet MS" w:hAnsi="Trebuchet MS" w:cs="Trebuchet MS"/>
          <w:sz w:val="22"/>
          <w:szCs w:val="22"/>
        </w:rPr>
        <w:t>……………</w:t>
      </w:r>
      <w:r w:rsidRPr="0006454E">
        <w:rPr>
          <w:rFonts w:ascii="Trebuchet MS" w:eastAsia="Trebuchet MS" w:hAnsi="Trebuchet MS" w:cs="Trebuchet MS"/>
          <w:sz w:val="22"/>
          <w:szCs w:val="22"/>
        </w:rPr>
        <w:t>, director general, pe de o parte</w:t>
      </w:r>
    </w:p>
    <w:p w14:paraId="50746BBD" w14:textId="77777777" w:rsidR="002736C8" w:rsidRPr="0006454E" w:rsidRDefault="004539B2">
      <w:pPr>
        <w:spacing w:after="120"/>
        <w:ind w:left="0" w:hanging="2"/>
        <w:jc w:val="both"/>
        <w:rPr>
          <w:rFonts w:ascii="Trebuchet MS" w:eastAsia="Trebuchet MS" w:hAnsi="Trebuchet MS" w:cs="Trebuchet MS"/>
          <w:sz w:val="22"/>
          <w:szCs w:val="22"/>
        </w:rPr>
      </w:pPr>
      <w:sdt>
        <w:sdtPr>
          <w:rPr>
            <w:rFonts w:ascii="Trebuchet MS" w:hAnsi="Trebuchet MS"/>
          </w:rPr>
          <w:tag w:val="goog_rdk_17"/>
          <w:id w:val="334735718"/>
        </w:sdtPr>
        <w:sdtEndPr>
          <w:rPr>
            <w:rFonts w:eastAsia="Trebuchet MS" w:cs="Trebuchet MS"/>
            <w:sz w:val="22"/>
            <w:szCs w:val="22"/>
          </w:rPr>
        </w:sdtEndPr>
        <w:sdtContent>
          <w:r w:rsidR="00FC418F" w:rsidRPr="0006454E">
            <w:rPr>
              <w:rFonts w:ascii="Trebuchet MS" w:eastAsia="Trebuchet MS" w:hAnsi="Trebuchet MS" w:cs="Trebuchet MS"/>
              <w:sz w:val="22"/>
              <w:szCs w:val="22"/>
            </w:rPr>
            <w:t>și</w:t>
          </w:r>
        </w:sdtContent>
      </w:sdt>
    </w:p>
    <w:p w14:paraId="1D5609A1" w14:textId="74244023" w:rsidR="002736C8" w:rsidRPr="0006454E" w:rsidRDefault="006D5606">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în calitate de beneficiar, având sediul principal înregistrat în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România, </w:t>
      </w:r>
      <w:commentRangeStart w:id="2"/>
      <w:r w:rsidR="00FC418F" w:rsidRPr="0006454E">
        <w:rPr>
          <w:rFonts w:ascii="Trebuchet MS" w:eastAsia="Trebuchet MS" w:hAnsi="Trebuchet MS" w:cs="Trebuchet MS"/>
          <w:sz w:val="22"/>
          <w:szCs w:val="22"/>
          <w:highlight w:val="yellow"/>
        </w:rPr>
        <w:t>cod</w:t>
      </w:r>
      <w:commentRangeEnd w:id="2"/>
      <w:r w:rsidR="00CD08A0">
        <w:rPr>
          <w:rStyle w:val="CommentReference"/>
        </w:rPr>
        <w:commentReference w:id="2"/>
      </w:r>
      <w:r w:rsidR="00FC418F" w:rsidRPr="0006454E">
        <w:rPr>
          <w:rFonts w:ascii="Trebuchet MS" w:eastAsia="Trebuchet MS" w:hAnsi="Trebuchet MS" w:cs="Trebuchet MS"/>
          <w:sz w:val="22"/>
          <w:szCs w:val="22"/>
          <w:highlight w:val="yellow"/>
        </w:rPr>
        <w:t xml:space="preserve"> poștal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telefon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fax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poștă electronică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cod de înregistrare fiscală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reprezentată legal de domnul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w:t>
      </w:r>
      <w:r w:rsidRPr="0006454E">
        <w:rPr>
          <w:rFonts w:ascii="Trebuchet MS" w:eastAsia="Trebuchet MS" w:hAnsi="Trebuchet MS" w:cs="Trebuchet MS"/>
          <w:sz w:val="22"/>
          <w:szCs w:val="22"/>
          <w:highlight w:val="yellow"/>
        </w:rPr>
        <w:t>functie……………..</w:t>
      </w:r>
      <w:r w:rsidR="00FC418F" w:rsidRPr="0006454E">
        <w:rPr>
          <w:rFonts w:ascii="Trebuchet MS" w:eastAsia="Trebuchet MS" w:hAnsi="Trebuchet MS" w:cs="Trebuchet MS"/>
          <w:sz w:val="22"/>
          <w:szCs w:val="22"/>
          <w:highlight w:val="yellow"/>
        </w:rPr>
        <w:t>,</w:t>
      </w:r>
    </w:p>
    <w:p w14:paraId="757A11D7" w14:textId="77777777" w:rsidR="002736C8" w:rsidRPr="0006454E" w:rsidRDefault="002736C8">
      <w:pPr>
        <w:ind w:left="0" w:right="-4" w:hanging="2"/>
        <w:jc w:val="both"/>
        <w:rPr>
          <w:rFonts w:ascii="Trebuchet MS" w:eastAsia="Trebuchet MS" w:hAnsi="Trebuchet MS" w:cs="Trebuchet MS"/>
          <w:sz w:val="22"/>
          <w:szCs w:val="22"/>
        </w:rPr>
      </w:pPr>
    </w:p>
    <w:p w14:paraId="670B63E2" w14:textId="77777777" w:rsidR="002736C8" w:rsidRPr="0006454E" w:rsidRDefault="00FC418F">
      <w:pPr>
        <w:ind w:left="0" w:right="-4"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au convenit de comun acord să încheie prezentul contract de finanțare în termenii și condițiile de mai jos:</w:t>
      </w:r>
    </w:p>
    <w:p w14:paraId="3B03BBD4" w14:textId="77777777" w:rsidR="002736C8" w:rsidRPr="0006454E" w:rsidRDefault="002736C8">
      <w:pPr>
        <w:ind w:left="0" w:hanging="2"/>
        <w:jc w:val="both"/>
        <w:rPr>
          <w:rFonts w:ascii="Trebuchet MS" w:eastAsia="Trebuchet MS" w:hAnsi="Trebuchet MS" w:cs="Trebuchet MS"/>
          <w:color w:val="FF0000"/>
          <w:sz w:val="22"/>
          <w:szCs w:val="22"/>
        </w:rPr>
      </w:pPr>
    </w:p>
    <w:p w14:paraId="19498EFB" w14:textId="77777777" w:rsidR="002736C8" w:rsidRPr="0006454E" w:rsidRDefault="00FC418F">
      <w:pPr>
        <w:ind w:left="0" w:hanging="2"/>
        <w:rPr>
          <w:rFonts w:ascii="Trebuchet MS" w:eastAsia="Trebuchet MS" w:hAnsi="Trebuchet MS" w:cs="Trebuchet MS"/>
          <w:sz w:val="22"/>
          <w:szCs w:val="22"/>
        </w:rPr>
      </w:pPr>
      <w:r w:rsidRPr="0006454E">
        <w:rPr>
          <w:rFonts w:ascii="Trebuchet MS" w:eastAsia="Trebuchet MS" w:hAnsi="Trebuchet MS" w:cs="Trebuchet MS"/>
          <w:b/>
          <w:sz w:val="22"/>
          <w:szCs w:val="22"/>
        </w:rPr>
        <w:t>2. Precizări prealabile</w:t>
      </w:r>
    </w:p>
    <w:p w14:paraId="35FEFA4B" w14:textId="77777777" w:rsidR="002736C8" w:rsidRPr="0006454E" w:rsidRDefault="00FC418F">
      <w:pPr>
        <w:numPr>
          <w:ilvl w:val="2"/>
          <w:numId w:val="8"/>
        </w:numPr>
        <w:ind w:left="0" w:hanging="2"/>
        <w:rPr>
          <w:rFonts w:ascii="Trebuchet MS" w:eastAsia="Trebuchet MS" w:hAnsi="Trebuchet MS" w:cs="Trebuchet MS"/>
          <w:sz w:val="22"/>
          <w:szCs w:val="22"/>
        </w:rPr>
      </w:pPr>
      <w:r w:rsidRPr="0006454E">
        <w:rPr>
          <w:rFonts w:ascii="Trebuchet MS" w:eastAsia="Trebuchet MS" w:hAnsi="Trebuchet MS" w:cs="Trebuchet MS"/>
          <w:sz w:val="22"/>
          <w:szCs w:val="22"/>
        </w:rPr>
        <w:t>În prezentul contract de finanțare, cu excepţia situaţiilor când contextul prevede altfel sau a unei prevederi contrare:</w:t>
      </w:r>
    </w:p>
    <w:p w14:paraId="11D4D130" w14:textId="77777777" w:rsidR="002736C8" w:rsidRPr="0006454E" w:rsidRDefault="00FC418F">
      <w:pPr>
        <w:numPr>
          <w:ilvl w:val="3"/>
          <w:numId w:val="6"/>
        </w:num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cuvintele care indică singularul includ şi pluralul, iar cuvintele care indică pluralul includ şi singularul;</w:t>
      </w:r>
    </w:p>
    <w:p w14:paraId="2C69CBEC" w14:textId="77777777" w:rsidR="002736C8" w:rsidRPr="0006454E" w:rsidRDefault="00FC418F">
      <w:pPr>
        <w:numPr>
          <w:ilvl w:val="3"/>
          <w:numId w:val="6"/>
        </w:num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cuvintele care indică un gen includ toate genurile;</w:t>
      </w:r>
    </w:p>
    <w:p w14:paraId="71C0DA06" w14:textId="77777777" w:rsidR="002736C8" w:rsidRPr="0006454E" w:rsidRDefault="00FC418F">
      <w:pPr>
        <w:numPr>
          <w:ilvl w:val="3"/>
          <w:numId w:val="6"/>
        </w:num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termenul „zi” reprezintă zi calendaristică, dacă nu se specifică altfel;</w:t>
      </w:r>
    </w:p>
    <w:p w14:paraId="0E79085A" w14:textId="77777777" w:rsidR="002736C8" w:rsidRPr="0006454E" w:rsidRDefault="00FC418F">
      <w:pPr>
        <w:numPr>
          <w:ilvl w:val="3"/>
          <w:numId w:val="6"/>
        </w:num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referirea la persoane include atât persoane fizice, cât şi persoane juridice.</w:t>
      </w:r>
    </w:p>
    <w:p w14:paraId="54421506" w14:textId="10C97289" w:rsidR="002736C8" w:rsidRPr="0006454E" w:rsidRDefault="00FC418F">
      <w:pPr>
        <w:numPr>
          <w:ilvl w:val="2"/>
          <w:numId w:val="6"/>
        </w:numPr>
        <w:spacing w:before="40" w:after="40"/>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sz w:val="22"/>
          <w:szCs w:val="22"/>
        </w:rPr>
        <w:t xml:space="preserve">Contractul de finanțare stabilește cadrul juridic general în care se desfășoară relația contractuală dintre Ministerul Cercetării, Inovării și Digitalizării (MCID), în calitate de coordonator de reformă și investiții, respectiv finanțator, Autoritatea pentru Digitalizarea României (ADR) prin Organismul Intermediar pentru Promovarea Societății Informaționale (OIPSI), în calitate de agenție de implementare și </w:t>
      </w:r>
      <w:r w:rsidRPr="0006454E">
        <w:rPr>
          <w:rFonts w:ascii="Trebuchet MS" w:eastAsia="Trebuchet MS" w:hAnsi="Trebuchet MS" w:cs="Trebuchet MS"/>
          <w:color w:val="000000"/>
          <w:sz w:val="22"/>
          <w:szCs w:val="22"/>
        </w:rPr>
        <w:t xml:space="preserve">beneficiari. Raporturile juridice dintre părți vor fi guvernate de prezentul </w:t>
      </w:r>
      <w:r w:rsidRPr="0006454E">
        <w:rPr>
          <w:rFonts w:ascii="Trebuchet MS" w:eastAsia="Trebuchet MS" w:hAnsi="Trebuchet MS" w:cs="Trebuchet MS"/>
          <w:color w:val="000000"/>
          <w:sz w:val="22"/>
          <w:szCs w:val="22"/>
        </w:rPr>
        <w:lastRenderedPageBreak/>
        <w:t>Contract de finanțare care, împreună cu dispozițiile prevăzute în fiecare dintre anexele Contractului de finanțare, vor reprezenta legea părților.</w:t>
      </w:r>
    </w:p>
    <w:p w14:paraId="062D6717" w14:textId="77777777" w:rsidR="002736C8" w:rsidRPr="0006454E" w:rsidRDefault="00FC418F">
      <w:pPr>
        <w:numPr>
          <w:ilvl w:val="2"/>
          <w:numId w:val="6"/>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Trimiterile la actele normative includ și modificările și completările ulterioare ale acestora, precum și orice alte acte normative subsecvente.</w:t>
      </w:r>
    </w:p>
    <w:p w14:paraId="16D8A404" w14:textId="77777777" w:rsidR="002736C8" w:rsidRPr="0006454E" w:rsidRDefault="00FC418F">
      <w:pPr>
        <w:numPr>
          <w:ilvl w:val="2"/>
          <w:numId w:val="6"/>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1018EBF2" w14:textId="77777777" w:rsidR="002736C8" w:rsidRPr="0006454E" w:rsidRDefault="00FC418F">
      <w:pPr>
        <w:numPr>
          <w:ilvl w:val="2"/>
          <w:numId w:val="6"/>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Nicio prevedere a prezentului contract de finanțare nu poate fi interpretată ca reprezentând o permisiune pentru neîndeplinirea altor obligaţii legale ce revin părţilor ca urmare a prevederilor legislaţiei naţionale şi comunitare în vigoare.</w:t>
      </w:r>
    </w:p>
    <w:p w14:paraId="27206920" w14:textId="77777777" w:rsidR="002736C8" w:rsidRPr="0006454E" w:rsidRDefault="00FC418F">
      <w:pPr>
        <w:numPr>
          <w:ilvl w:val="2"/>
          <w:numId w:val="6"/>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În cazul în care există contradicţii sau diferenţe între prevederile prezentului Contract de finanțare, pe de o parte şi cele ale legislaţiei naţionale sau europene în vigoare, pe de altă parte, acestea din urmă prevalează.</w:t>
      </w:r>
    </w:p>
    <w:p w14:paraId="216DABAC" w14:textId="77777777" w:rsidR="002736C8" w:rsidRPr="0006454E" w:rsidRDefault="00FC418F">
      <w:pPr>
        <w:numPr>
          <w:ilvl w:val="2"/>
          <w:numId w:val="6"/>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Termenii, expresiile şi acronimele utilizate în prezentul Contract de finanțare sunt în conformitate cu  prevederile legislației naționale și europene incidente, în vigoare.</w:t>
      </w:r>
      <w:r w:rsidRPr="0006454E">
        <w:rPr>
          <w:rFonts w:ascii="Trebuchet MS" w:eastAsia="Trebuchet MS" w:hAnsi="Trebuchet MS" w:cs="Trebuchet MS"/>
          <w:color w:val="FF0000"/>
          <w:sz w:val="22"/>
          <w:szCs w:val="22"/>
        </w:rPr>
        <w:t xml:space="preserve"> </w:t>
      </w:r>
    </w:p>
    <w:p w14:paraId="075F9E0F" w14:textId="77777777" w:rsidR="002736C8" w:rsidRPr="0006454E" w:rsidRDefault="00FC418F">
      <w:pPr>
        <w:numPr>
          <w:ilvl w:val="2"/>
          <w:numId w:val="6"/>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Finanțarea din fonduri externe rambursabile și nerambursabile este stabilită în termenii și condițiile prezentului Contract de finanțare.</w:t>
      </w:r>
    </w:p>
    <w:p w14:paraId="7A3F5E3E" w14:textId="77777777" w:rsidR="002736C8" w:rsidRPr="0006454E" w:rsidRDefault="002736C8">
      <w:pPr>
        <w:ind w:left="0" w:right="-4" w:hanging="2"/>
        <w:jc w:val="both"/>
        <w:rPr>
          <w:rFonts w:ascii="Trebuchet MS" w:eastAsia="Trebuchet MS" w:hAnsi="Trebuchet MS" w:cs="Trebuchet MS"/>
          <w:sz w:val="22"/>
          <w:szCs w:val="22"/>
        </w:rPr>
      </w:pPr>
    </w:p>
    <w:p w14:paraId="6C0F6496" w14:textId="77777777" w:rsidR="002736C8" w:rsidRPr="0006454E" w:rsidRDefault="004539B2">
      <w:pPr>
        <w:keepNext/>
        <w:pBdr>
          <w:top w:val="nil"/>
          <w:left w:val="nil"/>
          <w:bottom w:val="nil"/>
          <w:right w:val="nil"/>
          <w:between w:val="nil"/>
        </w:pBdr>
        <w:spacing w:line="240" w:lineRule="auto"/>
        <w:ind w:left="0" w:right="-4" w:hanging="2"/>
        <w:jc w:val="both"/>
        <w:rPr>
          <w:rFonts w:ascii="Trebuchet MS" w:eastAsia="Trebuchet MS" w:hAnsi="Trebuchet MS" w:cs="Trebuchet MS"/>
          <w:b/>
          <w:color w:val="000000"/>
          <w:sz w:val="22"/>
          <w:szCs w:val="22"/>
        </w:rPr>
      </w:pPr>
      <w:sdt>
        <w:sdtPr>
          <w:rPr>
            <w:rFonts w:ascii="Trebuchet MS" w:hAnsi="Trebuchet MS"/>
          </w:rPr>
          <w:tag w:val="goog_rdk_21"/>
          <w:id w:val="-1301991677"/>
        </w:sdtPr>
        <w:sdtEndPr/>
        <w:sdtContent>
          <w:r w:rsidR="00FC418F" w:rsidRPr="0006454E">
            <w:rPr>
              <w:rFonts w:ascii="Trebuchet MS" w:eastAsia="Arial" w:hAnsi="Trebuchet MS" w:cs="Arial"/>
              <w:b/>
              <w:color w:val="000000"/>
              <w:sz w:val="22"/>
              <w:szCs w:val="22"/>
            </w:rPr>
            <w:t>Capitolul I - Obiectul Contractului de finanțare</w:t>
          </w:r>
        </w:sdtContent>
      </w:sdt>
    </w:p>
    <w:p w14:paraId="2592B645" w14:textId="77777777" w:rsidR="002736C8" w:rsidRPr="0006454E" w:rsidRDefault="002736C8">
      <w:pPr>
        <w:ind w:left="0" w:hanging="2"/>
        <w:rPr>
          <w:rFonts w:ascii="Trebuchet MS" w:eastAsia="Trebuchet MS" w:hAnsi="Trebuchet MS" w:cs="Trebuchet MS"/>
          <w:sz w:val="22"/>
          <w:szCs w:val="22"/>
        </w:rPr>
      </w:pPr>
    </w:p>
    <w:p w14:paraId="08673E93" w14:textId="29E9BB41" w:rsidR="002736C8" w:rsidRPr="0006454E" w:rsidRDefault="00FC418F">
      <w:pPr>
        <w:ind w:left="0" w:right="-4" w:hanging="2"/>
        <w:jc w:val="both"/>
        <w:rPr>
          <w:rFonts w:ascii="Trebuchet MS" w:eastAsia="Trebuchet MS" w:hAnsi="Trebuchet MS" w:cs="Trebuchet MS"/>
          <w:sz w:val="22"/>
          <w:szCs w:val="22"/>
        </w:rPr>
      </w:pPr>
      <w:bookmarkStart w:id="3" w:name="_heading=h.3znysh7" w:colFirst="0" w:colLast="0"/>
      <w:bookmarkEnd w:id="3"/>
      <w:r w:rsidRPr="0006454E">
        <w:rPr>
          <w:rFonts w:ascii="Trebuchet MS" w:eastAsia="Trebuchet MS" w:hAnsi="Trebuchet MS" w:cs="Trebuchet MS"/>
          <w:b/>
          <w:sz w:val="22"/>
          <w:szCs w:val="22"/>
        </w:rPr>
        <w:t>Art. 1.</w:t>
      </w:r>
      <w:r w:rsidRPr="0006454E">
        <w:rPr>
          <w:rFonts w:ascii="Trebuchet MS" w:eastAsia="Trebuchet MS" w:hAnsi="Trebuchet MS" w:cs="Trebuchet MS"/>
          <w:sz w:val="22"/>
          <w:szCs w:val="22"/>
        </w:rPr>
        <w:t xml:space="preserve"> (1) Prezentul contract stabilește drepturile și obligațiile părților, precum și termenii și condițiile aplicabile pentru accesarea fondurilor europene în cadrul Mecanismului de redresare și reziliență, furnizate Beneficiarului, în vederea îndeplinirii satisfăcătoare a proiectului </w:t>
      </w:r>
      <w:r w:rsidR="00B158F8" w:rsidRPr="0006454E">
        <w:rPr>
          <w:rFonts w:ascii="Trebuchet MS" w:eastAsia="Trebuchet MS" w:hAnsi="Trebuchet MS" w:cs="Trebuchet MS"/>
          <w:i/>
          <w:sz w:val="22"/>
          <w:szCs w:val="22"/>
          <w:highlight w:val="yellow"/>
        </w:rPr>
        <w:t>……………</w:t>
      </w:r>
      <w:r w:rsidRPr="0006454E">
        <w:rPr>
          <w:rFonts w:ascii="Trebuchet MS" w:eastAsia="Trebuchet MS" w:hAnsi="Trebuchet MS" w:cs="Trebuchet MS"/>
          <w:sz w:val="22"/>
          <w:szCs w:val="22"/>
        </w:rPr>
        <w:t>, respectiv</w:t>
      </w:r>
    </w:p>
    <w:p w14:paraId="0B044885" w14:textId="77777777" w:rsidR="004539B2" w:rsidRPr="004539B2" w:rsidRDefault="00943637" w:rsidP="00705CC8">
      <w:pPr>
        <w:numPr>
          <w:ilvl w:val="0"/>
          <w:numId w:val="15"/>
        </w:numPr>
        <w:pBdr>
          <w:top w:val="nil"/>
          <w:left w:val="nil"/>
          <w:bottom w:val="nil"/>
          <w:right w:val="nil"/>
          <w:between w:val="nil"/>
        </w:pBdr>
        <w:spacing w:line="240" w:lineRule="auto"/>
        <w:ind w:left="0" w:hanging="2"/>
        <w:rPr>
          <w:rFonts w:ascii="Trebuchet MS" w:eastAsia="Trebuchet MS" w:hAnsi="Trebuchet MS" w:cs="Trebuchet MS"/>
          <w:sz w:val="22"/>
          <w:szCs w:val="22"/>
        </w:rPr>
      </w:pPr>
      <w:r>
        <w:rPr>
          <w:rFonts w:ascii="Trebuchet MS" w:eastAsia="Trebuchet MS" w:hAnsi="Trebuchet MS" w:cs="Trebuchet MS"/>
          <w:color w:val="000000"/>
          <w:sz w:val="22"/>
          <w:szCs w:val="22"/>
          <w:highlight w:val="yellow"/>
        </w:rPr>
        <w:t>1</w:t>
      </w:r>
      <w:r w:rsidR="004539B2">
        <w:rPr>
          <w:rFonts w:ascii="Trebuchet MS" w:eastAsia="Trebuchet MS" w:hAnsi="Trebuchet MS" w:cs="Trebuchet MS"/>
          <w:color w:val="000000"/>
          <w:sz w:val="22"/>
          <w:szCs w:val="22"/>
          <w:highlight w:val="yellow"/>
        </w:rPr>
        <w:t>86</w:t>
      </w:r>
      <w:r w:rsidRPr="00B10625">
        <w:rPr>
          <w:rFonts w:ascii="Trebuchet MS" w:eastAsia="Trebuchet MS" w:hAnsi="Trebuchet MS" w:cs="Trebuchet MS"/>
          <w:color w:val="000000"/>
          <w:sz w:val="22"/>
          <w:szCs w:val="22"/>
          <w:highlight w:val="yellow"/>
        </w:rPr>
        <w:t xml:space="preserve"> </w:t>
      </w:r>
      <w:r w:rsidR="00FC418F" w:rsidRPr="00B10625">
        <w:rPr>
          <w:rFonts w:ascii="Trebuchet MS" w:eastAsia="Trebuchet MS" w:hAnsi="Trebuchet MS" w:cs="Trebuchet MS"/>
          <w:color w:val="000000"/>
          <w:sz w:val="22"/>
          <w:szCs w:val="22"/>
          <w:highlight w:val="yellow"/>
        </w:rPr>
        <w:t>-</w:t>
      </w:r>
      <w:r w:rsidR="00FC418F" w:rsidRPr="0006454E">
        <w:rPr>
          <w:rFonts w:ascii="Trebuchet MS" w:eastAsia="Trebuchet MS" w:hAnsi="Trebuchet MS" w:cs="Trebuchet MS"/>
          <w:color w:val="000000"/>
          <w:sz w:val="22"/>
          <w:szCs w:val="22"/>
        </w:rPr>
        <w:t xml:space="preserve"> </w:t>
      </w:r>
      <w:r w:rsidR="00705CC8" w:rsidRPr="0006454E">
        <w:rPr>
          <w:rFonts w:ascii="Trebuchet MS" w:eastAsia="Trebuchet MS" w:hAnsi="Trebuchet MS" w:cs="Trebuchet MS"/>
          <w:i/>
          <w:sz w:val="22"/>
          <w:szCs w:val="22"/>
          <w:highlight w:val="yellow"/>
        </w:rPr>
        <w:t>………</w:t>
      </w:r>
    </w:p>
    <w:p w14:paraId="230DB471" w14:textId="0E88ADBD" w:rsidR="002736C8" w:rsidRPr="0006454E" w:rsidRDefault="004539B2" w:rsidP="00705CC8">
      <w:pPr>
        <w:numPr>
          <w:ilvl w:val="0"/>
          <w:numId w:val="15"/>
        </w:numPr>
        <w:pBdr>
          <w:top w:val="nil"/>
          <w:left w:val="nil"/>
          <w:bottom w:val="nil"/>
          <w:right w:val="nil"/>
          <w:between w:val="nil"/>
        </w:pBdr>
        <w:spacing w:line="240" w:lineRule="auto"/>
        <w:ind w:left="0" w:hanging="2"/>
        <w:rPr>
          <w:rFonts w:ascii="Trebuchet MS" w:eastAsia="Trebuchet MS" w:hAnsi="Trebuchet MS" w:cs="Trebuchet MS"/>
          <w:sz w:val="22"/>
          <w:szCs w:val="22"/>
        </w:rPr>
      </w:pPr>
      <w:r>
        <w:rPr>
          <w:rFonts w:ascii="Trebuchet MS" w:eastAsia="Trebuchet MS" w:hAnsi="Trebuchet MS" w:cs="Trebuchet MS"/>
          <w:i/>
          <w:sz w:val="22"/>
          <w:szCs w:val="22"/>
          <w:highlight w:val="yellow"/>
        </w:rPr>
        <w:t xml:space="preserve">187 - </w:t>
      </w:r>
      <w:r w:rsidR="00705CC8" w:rsidRPr="0006454E">
        <w:rPr>
          <w:rFonts w:ascii="Trebuchet MS" w:eastAsia="Trebuchet MS" w:hAnsi="Trebuchet MS" w:cs="Trebuchet MS"/>
          <w:i/>
          <w:sz w:val="22"/>
          <w:szCs w:val="22"/>
          <w:highlight w:val="yellow"/>
        </w:rPr>
        <w:t>……</w:t>
      </w:r>
      <w:sdt>
        <w:sdtPr>
          <w:rPr>
            <w:rFonts w:ascii="Trebuchet MS" w:hAnsi="Trebuchet MS"/>
          </w:rPr>
          <w:tag w:val="goog_rdk_22"/>
          <w:id w:val="-440450191"/>
          <w:showingPlcHdr/>
        </w:sdtPr>
        <w:sdtEndPr/>
        <w:sdtContent>
          <w:r>
            <w:rPr>
              <w:rFonts w:ascii="Trebuchet MS" w:hAnsi="Trebuchet MS"/>
            </w:rPr>
            <w:t xml:space="preserve">     </w:t>
          </w:r>
        </w:sdtContent>
      </w:sdt>
    </w:p>
    <w:p w14:paraId="4E969B0F" w14:textId="52285A7B" w:rsidR="002736C8" w:rsidRPr="0006454E" w:rsidRDefault="00FC418F">
      <w:pPr>
        <w:pBdr>
          <w:top w:val="nil"/>
          <w:left w:val="nil"/>
          <w:bottom w:val="nil"/>
          <w:right w:val="nil"/>
          <w:between w:val="nil"/>
        </w:pBdr>
        <w:spacing w:line="240"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(2) Achizițiile publice în vederea scopului prevăzut la alin. (1) se vor realiza pe baza unor acorduri-cadru/contracte încheiate cu respectarea legislației în vigoare privind achizițiile publice. </w:t>
      </w:r>
    </w:p>
    <w:p w14:paraId="02C7801F" w14:textId="77777777" w:rsidR="002736C8" w:rsidRPr="0006454E" w:rsidRDefault="00FC418F">
      <w:pPr>
        <w:pBdr>
          <w:top w:val="nil"/>
          <w:left w:val="nil"/>
          <w:bottom w:val="nil"/>
          <w:right w:val="nil"/>
          <w:between w:val="nil"/>
        </w:pBdr>
        <w:spacing w:line="240"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Art. 2.</w:t>
      </w:r>
      <w:r w:rsidRPr="0006454E">
        <w:rPr>
          <w:rFonts w:ascii="Trebuchet MS" w:eastAsia="Trebuchet MS" w:hAnsi="Trebuchet MS" w:cs="Trebuchet MS"/>
          <w:sz w:val="22"/>
          <w:szCs w:val="22"/>
        </w:rPr>
        <w:t xml:space="preserve"> - Anexele Contractului de finanțare fac parte integrantă din acesta și sunt următoarele:</w:t>
      </w:r>
    </w:p>
    <w:p w14:paraId="3A8AC76E" w14:textId="77777777" w:rsidR="002736C8" w:rsidRPr="0006454E" w:rsidRDefault="004539B2" w:rsidP="00D724C4">
      <w:pPr>
        <w:numPr>
          <w:ilvl w:val="0"/>
          <w:numId w:val="29"/>
        </w:numPr>
        <w:tabs>
          <w:tab w:val="left" w:pos="1134"/>
        </w:tabs>
        <w:ind w:leftChars="0" w:right="-4" w:firstLineChars="0"/>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24"/>
          <w:id w:val="-527723149"/>
        </w:sdtPr>
        <w:sdtEndPr/>
        <w:sdtContent>
          <w:r w:rsidR="00FC418F" w:rsidRPr="0006454E">
            <w:rPr>
              <w:rFonts w:ascii="Trebuchet MS" w:eastAsia="Trebuchet MS" w:hAnsi="Trebuchet MS" w:cs="Trebuchet MS"/>
              <w:sz w:val="22"/>
              <w:szCs w:val="22"/>
            </w:rPr>
            <w:t>Anexa nr. 1 – cererea de finanțare cu anexele aferente;</w:t>
          </w:r>
        </w:sdtContent>
      </w:sdt>
    </w:p>
    <w:p w14:paraId="79119A35" w14:textId="77777777" w:rsidR="002736C8" w:rsidRDefault="00FC418F" w:rsidP="00D724C4">
      <w:pPr>
        <w:numPr>
          <w:ilvl w:val="0"/>
          <w:numId w:val="29"/>
        </w:numPr>
        <w:tabs>
          <w:tab w:val="left" w:pos="1134"/>
        </w:tabs>
        <w:ind w:leftChars="0" w:right="-4" w:firstLineChars="0"/>
        <w:jc w:val="both"/>
        <w:rPr>
          <w:rFonts w:ascii="Trebuchet MS" w:eastAsia="Trebuchet MS" w:hAnsi="Trebuchet MS" w:cs="Trebuchet MS"/>
          <w:sz w:val="22"/>
          <w:szCs w:val="22"/>
        </w:rPr>
      </w:pPr>
      <w:r w:rsidRPr="0006454E">
        <w:rPr>
          <w:rFonts w:ascii="Trebuchet MS" w:eastAsia="Trebuchet MS" w:hAnsi="Trebuchet MS" w:cs="Trebuchet MS"/>
          <w:sz w:val="22"/>
          <w:szCs w:val="22"/>
        </w:rPr>
        <w:t>Anexa nr. 2 - Model de Raport privind implementarea măsurilor/investițiilor.</w:t>
      </w:r>
    </w:p>
    <w:p w14:paraId="71A96081" w14:textId="10A84347"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r w:rsidRPr="00D724C4">
        <w:rPr>
          <w:rFonts w:ascii="Trebuchet MS" w:eastAsia="Trebuchet MS" w:hAnsi="Trebuchet MS" w:cs="Trebuchet MS"/>
          <w:sz w:val="22"/>
          <w:szCs w:val="22"/>
        </w:rPr>
        <w:t xml:space="preserve">Anexa </w:t>
      </w:r>
      <w:r>
        <w:rPr>
          <w:rFonts w:ascii="Trebuchet MS" w:eastAsia="Trebuchet MS" w:hAnsi="Trebuchet MS" w:cs="Trebuchet MS"/>
          <w:sz w:val="22"/>
          <w:szCs w:val="22"/>
        </w:rPr>
        <w:t xml:space="preserve">nr. </w:t>
      </w:r>
      <w:r w:rsidRPr="00D724C4">
        <w:rPr>
          <w:rFonts w:ascii="Trebuchet MS" w:eastAsia="Trebuchet MS" w:hAnsi="Trebuchet MS" w:cs="Trebuchet MS"/>
          <w:sz w:val="22"/>
          <w:szCs w:val="22"/>
        </w:rPr>
        <w:t>3</w:t>
      </w:r>
      <w:r>
        <w:rPr>
          <w:rFonts w:ascii="Trebuchet MS" w:eastAsia="Trebuchet MS" w:hAnsi="Trebuchet MS" w:cs="Trebuchet MS"/>
          <w:sz w:val="22"/>
          <w:szCs w:val="22"/>
        </w:rPr>
        <w:t xml:space="preserve"> </w:t>
      </w:r>
      <w:r w:rsidRPr="00D724C4">
        <w:rPr>
          <w:rFonts w:ascii="Trebuchet MS" w:eastAsia="Trebuchet MS" w:hAnsi="Trebuchet MS" w:cs="Trebuchet MS"/>
          <w:sz w:val="22"/>
          <w:szCs w:val="22"/>
        </w:rPr>
        <w:t xml:space="preserve">Cerere transfer nr… pentru plăți ulterioare </w:t>
      </w:r>
    </w:p>
    <w:p w14:paraId="09E81839" w14:textId="406F2DEB"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r w:rsidRPr="00D724C4">
        <w:rPr>
          <w:rFonts w:ascii="Trebuchet MS" w:eastAsia="Trebuchet MS" w:hAnsi="Trebuchet MS" w:cs="Trebuchet MS"/>
          <w:sz w:val="22"/>
          <w:szCs w:val="22"/>
        </w:rPr>
        <w:t xml:space="preserve">Anexa </w:t>
      </w:r>
      <w:r>
        <w:rPr>
          <w:rFonts w:ascii="Trebuchet MS" w:eastAsia="Trebuchet MS" w:hAnsi="Trebuchet MS" w:cs="Trebuchet MS"/>
          <w:sz w:val="22"/>
          <w:szCs w:val="22"/>
        </w:rPr>
        <w:t xml:space="preserve">nr. </w:t>
      </w:r>
      <w:r w:rsidRPr="00D724C4">
        <w:rPr>
          <w:rFonts w:ascii="Trebuchet MS" w:eastAsia="Trebuchet MS" w:hAnsi="Trebuchet MS" w:cs="Trebuchet MS"/>
          <w:sz w:val="22"/>
          <w:szCs w:val="22"/>
        </w:rPr>
        <w:t xml:space="preserve">4 Cerere transfer nr… pentru plăți anterioare semnării contractului </w:t>
      </w:r>
    </w:p>
    <w:p w14:paraId="27F5F0CA" w14:textId="5CC26938"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r w:rsidRPr="00D724C4">
        <w:rPr>
          <w:rFonts w:ascii="Trebuchet MS" w:eastAsia="Trebuchet MS" w:hAnsi="Trebuchet MS" w:cs="Trebuchet MS"/>
          <w:sz w:val="22"/>
          <w:szCs w:val="22"/>
        </w:rPr>
        <w:t>Anexa</w:t>
      </w:r>
      <w:r>
        <w:rPr>
          <w:rFonts w:ascii="Trebuchet MS" w:eastAsia="Trebuchet MS" w:hAnsi="Trebuchet MS" w:cs="Trebuchet MS"/>
          <w:sz w:val="22"/>
          <w:szCs w:val="22"/>
        </w:rPr>
        <w:t xml:space="preserve"> nr.</w:t>
      </w:r>
      <w:r w:rsidRPr="00D724C4">
        <w:rPr>
          <w:rFonts w:ascii="Trebuchet MS" w:eastAsia="Trebuchet MS" w:hAnsi="Trebuchet MS" w:cs="Trebuchet MS"/>
          <w:sz w:val="22"/>
          <w:szCs w:val="22"/>
        </w:rPr>
        <w:t xml:space="preserve"> 5 Declarație de cheltuieli aferentă Cererii de transfer </w:t>
      </w:r>
    </w:p>
    <w:p w14:paraId="2123440F" w14:textId="4DB581E6"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r w:rsidRPr="00D724C4">
        <w:rPr>
          <w:rFonts w:ascii="Trebuchet MS" w:eastAsia="Trebuchet MS" w:hAnsi="Trebuchet MS" w:cs="Trebuchet MS"/>
          <w:sz w:val="22"/>
          <w:szCs w:val="22"/>
        </w:rPr>
        <w:t xml:space="preserve">Anexa </w:t>
      </w:r>
      <w:r>
        <w:rPr>
          <w:rFonts w:ascii="Trebuchet MS" w:eastAsia="Trebuchet MS" w:hAnsi="Trebuchet MS" w:cs="Trebuchet MS"/>
          <w:sz w:val="22"/>
          <w:szCs w:val="22"/>
        </w:rPr>
        <w:t xml:space="preserve">nr. </w:t>
      </w:r>
      <w:r w:rsidRPr="00D724C4">
        <w:rPr>
          <w:rFonts w:ascii="Trebuchet MS" w:eastAsia="Trebuchet MS" w:hAnsi="Trebuchet MS" w:cs="Trebuchet MS"/>
          <w:sz w:val="22"/>
          <w:szCs w:val="22"/>
        </w:rPr>
        <w:t xml:space="preserve">6 Declarația de utilizare a cererii de transfer </w:t>
      </w:r>
    </w:p>
    <w:p w14:paraId="60F6C2A6" w14:textId="45031F80"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r w:rsidRPr="00D724C4">
        <w:rPr>
          <w:rFonts w:ascii="Trebuchet MS" w:eastAsia="Trebuchet MS" w:hAnsi="Trebuchet MS" w:cs="Trebuchet MS"/>
          <w:sz w:val="22"/>
          <w:szCs w:val="22"/>
        </w:rPr>
        <w:t xml:space="preserve">Anexa </w:t>
      </w:r>
      <w:r>
        <w:rPr>
          <w:rFonts w:ascii="Trebuchet MS" w:eastAsia="Trebuchet MS" w:hAnsi="Trebuchet MS" w:cs="Trebuchet MS"/>
          <w:sz w:val="22"/>
          <w:szCs w:val="22"/>
        </w:rPr>
        <w:t xml:space="preserve">nr. </w:t>
      </w:r>
      <w:r w:rsidRPr="00D724C4">
        <w:rPr>
          <w:rFonts w:ascii="Trebuchet MS" w:eastAsia="Trebuchet MS" w:hAnsi="Trebuchet MS" w:cs="Trebuchet MS"/>
          <w:sz w:val="22"/>
          <w:szCs w:val="22"/>
        </w:rPr>
        <w:t xml:space="preserve">7 Declarația privind nedeductibilitatea TVA </w:t>
      </w:r>
    </w:p>
    <w:p w14:paraId="759633EA" w14:textId="508EAD15"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r w:rsidRPr="00D724C4">
        <w:rPr>
          <w:rFonts w:ascii="Trebuchet MS" w:eastAsia="Trebuchet MS" w:hAnsi="Trebuchet MS" w:cs="Trebuchet MS"/>
          <w:sz w:val="22"/>
          <w:szCs w:val="22"/>
        </w:rPr>
        <w:t xml:space="preserve">Anexa </w:t>
      </w:r>
      <w:r>
        <w:rPr>
          <w:rFonts w:ascii="Trebuchet MS" w:eastAsia="Trebuchet MS" w:hAnsi="Trebuchet MS" w:cs="Trebuchet MS"/>
          <w:sz w:val="22"/>
          <w:szCs w:val="22"/>
        </w:rPr>
        <w:t xml:space="preserve">nr. </w:t>
      </w:r>
      <w:r w:rsidRPr="00D724C4">
        <w:rPr>
          <w:rFonts w:ascii="Trebuchet MS" w:eastAsia="Trebuchet MS" w:hAnsi="Trebuchet MS" w:cs="Trebuchet MS"/>
          <w:sz w:val="22"/>
          <w:szCs w:val="22"/>
        </w:rPr>
        <w:t>8 - Graficul estimativ privind termenele de depunere a cererilor de transfer</w:t>
      </w:r>
    </w:p>
    <w:p w14:paraId="7337915C" w14:textId="77777777" w:rsidR="00D724C4" w:rsidRPr="0006454E" w:rsidRDefault="00D724C4" w:rsidP="00D724C4">
      <w:pPr>
        <w:tabs>
          <w:tab w:val="left" w:pos="1134"/>
        </w:tabs>
        <w:ind w:leftChars="0" w:left="0" w:right="-4" w:firstLineChars="0" w:firstLine="0"/>
        <w:jc w:val="both"/>
        <w:rPr>
          <w:rFonts w:ascii="Trebuchet MS" w:eastAsia="Trebuchet MS" w:hAnsi="Trebuchet MS" w:cs="Trebuchet MS"/>
          <w:sz w:val="22"/>
          <w:szCs w:val="22"/>
        </w:rPr>
      </w:pPr>
    </w:p>
    <w:p w14:paraId="3355CC87" w14:textId="77777777" w:rsidR="002736C8" w:rsidRPr="0006454E" w:rsidRDefault="002736C8">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p>
    <w:p w14:paraId="7D9438D2" w14:textId="77777777" w:rsidR="002736C8" w:rsidRPr="0006454E" w:rsidRDefault="004539B2">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sdt>
        <w:sdtPr>
          <w:rPr>
            <w:rFonts w:ascii="Trebuchet MS" w:hAnsi="Trebuchet MS"/>
          </w:rPr>
          <w:tag w:val="goog_rdk_25"/>
          <w:id w:val="-866753480"/>
        </w:sdtPr>
        <w:sdtEndPr/>
        <w:sdtContent>
          <w:r w:rsidR="00FC418F" w:rsidRPr="0006454E">
            <w:rPr>
              <w:rFonts w:ascii="Trebuchet MS" w:eastAsia="Arial" w:hAnsi="Trebuchet MS"/>
              <w:sz w:val="22"/>
              <w:szCs w:val="22"/>
            </w:rPr>
            <w:t>Capitolul II -</w:t>
          </w:r>
          <w:r w:rsidR="00FC418F" w:rsidRPr="0006454E">
            <w:rPr>
              <w:rFonts w:ascii="Trebuchet MS" w:eastAsia="Arial" w:hAnsi="Trebuchet MS"/>
              <w:sz w:val="22"/>
              <w:szCs w:val="22"/>
            </w:rPr>
            <w:tab/>
            <w:t>Durata Contractului de finanțare</w:t>
          </w:r>
        </w:sdtContent>
      </w:sdt>
    </w:p>
    <w:p w14:paraId="3A54D211" w14:textId="77777777" w:rsidR="002736C8" w:rsidRPr="0006454E" w:rsidRDefault="002736C8">
      <w:pPr>
        <w:ind w:left="0" w:hanging="2"/>
        <w:jc w:val="both"/>
        <w:rPr>
          <w:rFonts w:ascii="Trebuchet MS" w:eastAsia="Trebuchet MS" w:hAnsi="Trebuchet MS" w:cs="Trebuchet MS"/>
          <w:sz w:val="22"/>
          <w:szCs w:val="22"/>
        </w:rPr>
      </w:pPr>
    </w:p>
    <w:p w14:paraId="630BA0BA"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Art. 3.</w:t>
      </w:r>
      <w:r w:rsidRPr="0006454E">
        <w:rPr>
          <w:rFonts w:ascii="Trebuchet MS" w:eastAsia="Trebuchet MS" w:hAnsi="Trebuchet MS" w:cs="Trebuchet MS"/>
          <w:sz w:val="22"/>
          <w:szCs w:val="22"/>
        </w:rPr>
        <w:t xml:space="preserve">  </w:t>
      </w:r>
    </w:p>
    <w:p w14:paraId="5021F582" w14:textId="77777777" w:rsidR="002736C8" w:rsidRPr="0006454E" w:rsidRDefault="00FC418F">
      <w:pPr>
        <w:numPr>
          <w:ilvl w:val="2"/>
          <w:numId w:val="26"/>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Prezentul Contract de finanțare intră în vigoare și produce efecte de la data semnării acestuia de către ultima parte. </w:t>
      </w:r>
    </w:p>
    <w:p w14:paraId="41D45252" w14:textId="154B2841" w:rsidR="002736C8" w:rsidRPr="0006454E" w:rsidRDefault="00FC418F">
      <w:pPr>
        <w:numPr>
          <w:ilvl w:val="2"/>
          <w:numId w:val="26"/>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Durata prezentului Contract de finanțare este de</w:t>
      </w:r>
      <w:r w:rsidR="00D50C53" w:rsidRPr="0006454E">
        <w:rPr>
          <w:rFonts w:ascii="Trebuchet MS" w:eastAsia="Trebuchet MS" w:hAnsi="Trebuchet MS" w:cs="Trebuchet MS"/>
          <w:sz w:val="22"/>
          <w:szCs w:val="22"/>
        </w:rPr>
        <w:t xml:space="preserve"> </w:t>
      </w:r>
      <w:r w:rsidR="00D50C53" w:rsidRPr="0006454E">
        <w:rPr>
          <w:rFonts w:ascii="Trebuchet MS" w:eastAsia="Trebuchet MS" w:hAnsi="Trebuchet MS" w:cs="Trebuchet MS"/>
          <w:i/>
          <w:sz w:val="22"/>
          <w:szCs w:val="22"/>
          <w:highlight w:val="yellow"/>
        </w:rPr>
        <w:t>……………</w:t>
      </w:r>
      <w:r w:rsidRPr="0006454E">
        <w:rPr>
          <w:rFonts w:ascii="Trebuchet MS" w:eastAsia="Trebuchet MS" w:hAnsi="Trebuchet MS" w:cs="Trebuchet MS"/>
          <w:sz w:val="22"/>
          <w:szCs w:val="22"/>
        </w:rPr>
        <w:t xml:space="preserve"> de luni și poate fi extinsă prin acordul părților pe întreaga perioadă de implementare a PNRR, conform prevederilor art. 24 alin. (1) din Regulamentul (UE) 2021/241 al Parlamentului European și al Consiliului din 12 februarie 2021 de instituire a Mecanismului de redresare și  reziliență, inclusiv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w:t>
      </w:r>
      <w:r w:rsidRPr="0006454E">
        <w:rPr>
          <w:rFonts w:ascii="Trebuchet MS" w:eastAsia="Trebuchet MS" w:hAnsi="Trebuchet MS" w:cs="Trebuchet MS"/>
          <w:sz w:val="22"/>
          <w:szCs w:val="22"/>
        </w:rPr>
        <w:lastRenderedPageBreak/>
        <w:t>1304/2013, (UE) nr. 1309/2013, (UE) nr. 1316/2013, (UE) nr. 223/2014, (UE) nr. 283/2014 și a Deciziei nr. 541/2014/UE și de abrogare a Regulamentului (UE, Euratom) nr. 966/2012.</w:t>
      </w:r>
    </w:p>
    <w:p w14:paraId="0966E251" w14:textId="77777777" w:rsidR="002736C8" w:rsidRPr="0006454E" w:rsidRDefault="002736C8">
      <w:pPr>
        <w:pBdr>
          <w:top w:val="nil"/>
          <w:left w:val="nil"/>
          <w:bottom w:val="nil"/>
          <w:right w:val="nil"/>
          <w:between w:val="nil"/>
        </w:pBdr>
        <w:spacing w:line="240" w:lineRule="auto"/>
        <w:ind w:left="0" w:hanging="2"/>
        <w:rPr>
          <w:rFonts w:ascii="Trebuchet MS" w:eastAsia="Trebuchet MS" w:hAnsi="Trebuchet MS" w:cs="Trebuchet MS"/>
          <w:color w:val="000000"/>
          <w:sz w:val="22"/>
          <w:szCs w:val="22"/>
        </w:rPr>
      </w:pPr>
    </w:p>
    <w:p w14:paraId="4B04FEB0" w14:textId="77777777" w:rsidR="002736C8" w:rsidRPr="0006454E" w:rsidRDefault="00FC418F">
      <w:pPr>
        <w:numPr>
          <w:ilvl w:val="2"/>
          <w:numId w:val="26"/>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Implementarea măsurilor/investițiilor se va finaliza până la:</w:t>
      </w:r>
    </w:p>
    <w:p w14:paraId="19AB87CC" w14:textId="6E68E004" w:rsidR="002736C8" w:rsidRPr="0006454E" w:rsidRDefault="00FC418F">
      <w:pPr>
        <w:pBdr>
          <w:top w:val="nil"/>
          <w:left w:val="nil"/>
          <w:bottom w:val="nil"/>
          <w:right w:val="nil"/>
          <w:between w:val="nil"/>
        </w:pBdr>
        <w:spacing w:line="240" w:lineRule="auto"/>
        <w:ind w:left="0" w:hanging="2"/>
        <w:rPr>
          <w:rFonts w:ascii="Trebuchet MS" w:eastAsia="Trebuchet MS" w:hAnsi="Trebuchet MS" w:cs="Trebuchet MS"/>
          <w:color w:val="000000"/>
          <w:sz w:val="22"/>
          <w:szCs w:val="22"/>
        </w:rPr>
      </w:pPr>
      <w:r w:rsidRPr="00B10625">
        <w:rPr>
          <w:rFonts w:ascii="Trebuchet MS" w:eastAsia="Trebuchet MS" w:hAnsi="Trebuchet MS" w:cs="Trebuchet MS"/>
          <w:color w:val="000000"/>
          <w:sz w:val="22"/>
          <w:szCs w:val="22"/>
          <w:highlight w:val="yellow"/>
        </w:rPr>
        <w:t xml:space="preserve">Măsura </w:t>
      </w:r>
      <w:r w:rsidR="00943637">
        <w:rPr>
          <w:rFonts w:ascii="Trebuchet MS" w:eastAsia="Trebuchet MS" w:hAnsi="Trebuchet MS" w:cs="Trebuchet MS"/>
          <w:color w:val="000000"/>
          <w:sz w:val="22"/>
          <w:szCs w:val="22"/>
        </w:rPr>
        <w:t>178</w:t>
      </w:r>
      <w:r w:rsidR="00943637" w:rsidRPr="0006454E">
        <w:rPr>
          <w:rFonts w:ascii="Trebuchet MS" w:eastAsia="Trebuchet MS" w:hAnsi="Trebuchet MS" w:cs="Trebuchet MS"/>
          <w:color w:val="000000"/>
          <w:sz w:val="22"/>
          <w:szCs w:val="22"/>
        </w:rPr>
        <w:t xml:space="preserve"> </w:t>
      </w:r>
      <w:r w:rsidRPr="0006454E">
        <w:rPr>
          <w:rFonts w:ascii="Trebuchet MS" w:eastAsia="Trebuchet MS" w:hAnsi="Trebuchet MS" w:cs="Trebuchet MS"/>
          <w:color w:val="000000"/>
          <w:sz w:val="22"/>
          <w:szCs w:val="22"/>
        </w:rPr>
        <w:t xml:space="preserve">– termen:  trimestrul </w:t>
      </w:r>
      <w:r w:rsidR="00B61B93" w:rsidRPr="0006454E">
        <w:rPr>
          <w:rFonts w:ascii="Trebuchet MS" w:eastAsia="Trebuchet MS" w:hAnsi="Trebuchet MS" w:cs="Trebuchet MS"/>
          <w:i/>
          <w:sz w:val="22"/>
          <w:szCs w:val="22"/>
          <w:highlight w:val="yellow"/>
        </w:rPr>
        <w:t>……………</w:t>
      </w:r>
      <w:r w:rsidRPr="0006454E">
        <w:rPr>
          <w:rFonts w:ascii="Trebuchet MS" w:eastAsia="Trebuchet MS" w:hAnsi="Trebuchet MS" w:cs="Trebuchet MS"/>
          <w:color w:val="000000"/>
          <w:sz w:val="22"/>
          <w:szCs w:val="22"/>
        </w:rPr>
        <w:t xml:space="preserve"> </w:t>
      </w:r>
      <w:r w:rsidR="00B61B93" w:rsidRPr="0006454E">
        <w:rPr>
          <w:rFonts w:ascii="Trebuchet MS" w:eastAsia="Trebuchet MS" w:hAnsi="Trebuchet MS" w:cs="Trebuchet MS"/>
          <w:i/>
          <w:sz w:val="22"/>
          <w:szCs w:val="22"/>
          <w:highlight w:val="yellow"/>
        </w:rPr>
        <w:t>……………</w:t>
      </w:r>
    </w:p>
    <w:p w14:paraId="6D738334" w14:textId="560A15F2" w:rsidR="002736C8" w:rsidRPr="0006454E" w:rsidRDefault="00FC418F" w:rsidP="00B61B93">
      <w:pPr>
        <w:pBdr>
          <w:top w:val="nil"/>
          <w:left w:val="nil"/>
          <w:bottom w:val="nil"/>
          <w:right w:val="nil"/>
          <w:between w:val="nil"/>
        </w:pBdr>
        <w:spacing w:line="240" w:lineRule="auto"/>
        <w:ind w:left="0" w:hanging="2"/>
        <w:rPr>
          <w:rFonts w:ascii="Trebuchet MS" w:eastAsia="Trebuchet MS" w:hAnsi="Trebuchet MS" w:cs="Trebuchet MS"/>
          <w:sz w:val="22"/>
          <w:szCs w:val="22"/>
        </w:rPr>
      </w:pPr>
      <w:r w:rsidRPr="0006454E">
        <w:rPr>
          <w:rFonts w:ascii="Trebuchet MS" w:eastAsia="Trebuchet MS" w:hAnsi="Trebuchet MS" w:cs="Trebuchet MS"/>
          <w:color w:val="000000"/>
          <w:sz w:val="22"/>
          <w:szCs w:val="22"/>
        </w:rPr>
        <w:t xml:space="preserve">      </w:t>
      </w:r>
      <w:r w:rsidRPr="0006454E">
        <w:rPr>
          <w:rFonts w:ascii="Trebuchet MS" w:eastAsia="Trebuchet MS" w:hAnsi="Trebuchet MS" w:cs="Trebuchet MS"/>
          <w:sz w:val="22"/>
          <w:szCs w:val="22"/>
        </w:rPr>
        <w:t>Prevederile prezentului contract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0D59C5A" w14:textId="77777777" w:rsidR="002736C8" w:rsidRPr="0006454E" w:rsidRDefault="002736C8">
      <w:pPr>
        <w:spacing w:before="60"/>
        <w:ind w:left="0" w:hanging="2"/>
        <w:jc w:val="both"/>
        <w:rPr>
          <w:rFonts w:ascii="Trebuchet MS" w:eastAsia="Trebuchet MS" w:hAnsi="Trebuchet MS" w:cs="Trebuchet MS"/>
          <w:sz w:val="22"/>
          <w:szCs w:val="22"/>
        </w:rPr>
      </w:pPr>
    </w:p>
    <w:p w14:paraId="3DDBEC22" w14:textId="77777777" w:rsidR="002736C8" w:rsidRPr="0006454E" w:rsidRDefault="00FC418F">
      <w:pPr>
        <w:widowControl w:val="0"/>
        <w:pBdr>
          <w:top w:val="nil"/>
          <w:left w:val="nil"/>
          <w:bottom w:val="nil"/>
          <w:right w:val="nil"/>
          <w:between w:val="nil"/>
        </w:pBdr>
        <w:spacing w:line="240" w:lineRule="auto"/>
        <w:ind w:left="0" w:hanging="2"/>
        <w:jc w:val="both"/>
        <w:rPr>
          <w:rFonts w:ascii="Trebuchet MS" w:eastAsia="Trebuchet MS" w:hAnsi="Trebuchet MS" w:cs="Trebuchet MS"/>
          <w:b/>
          <w:color w:val="000000"/>
          <w:sz w:val="22"/>
          <w:szCs w:val="22"/>
        </w:rPr>
      </w:pPr>
      <w:r w:rsidRPr="0006454E">
        <w:rPr>
          <w:rFonts w:ascii="Trebuchet MS" w:eastAsia="Trebuchet MS" w:hAnsi="Trebuchet MS" w:cs="Trebuchet MS"/>
          <w:b/>
          <w:color w:val="000000"/>
          <w:sz w:val="22"/>
          <w:szCs w:val="22"/>
        </w:rPr>
        <w:t xml:space="preserve">Capitolul III - Acordarea finanțării </w:t>
      </w:r>
    </w:p>
    <w:p w14:paraId="38FE9A1C" w14:textId="77777777" w:rsidR="002736C8" w:rsidRPr="0006454E"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14:paraId="1A6B0222" w14:textId="77777777" w:rsidR="002736C8" w:rsidRPr="0006454E" w:rsidRDefault="004539B2">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sdt>
        <w:sdtPr>
          <w:rPr>
            <w:rFonts w:ascii="Trebuchet MS" w:hAnsi="Trebuchet MS"/>
          </w:rPr>
          <w:tag w:val="goog_rdk_30"/>
          <w:id w:val="893700224"/>
        </w:sdtPr>
        <w:sdtEndPr/>
        <w:sdtContent>
          <w:r w:rsidR="00FC418F" w:rsidRPr="0006454E">
            <w:rPr>
              <w:rFonts w:ascii="Trebuchet MS" w:eastAsia="Arial" w:hAnsi="Trebuchet MS" w:cs="Arial"/>
              <w:b/>
              <w:color w:val="000000"/>
              <w:sz w:val="22"/>
              <w:szCs w:val="22"/>
            </w:rPr>
            <w:t>Art. 4.1. - Valoarea Contractului de finanțare</w:t>
          </w:r>
        </w:sdtContent>
      </w:sdt>
    </w:p>
    <w:p w14:paraId="163DA3A7" w14:textId="77777777" w:rsidR="002736C8" w:rsidRPr="0006454E" w:rsidRDefault="002736C8">
      <w:pPr>
        <w:ind w:left="0" w:right="-4" w:hanging="2"/>
        <w:jc w:val="both"/>
        <w:rPr>
          <w:rFonts w:ascii="Trebuchet MS" w:eastAsia="Trebuchet MS" w:hAnsi="Trebuchet MS" w:cs="Trebuchet MS"/>
          <w:sz w:val="22"/>
          <w:szCs w:val="22"/>
        </w:rPr>
      </w:pPr>
    </w:p>
    <w:p w14:paraId="55BBF437" w14:textId="1B967FF1" w:rsidR="002736C8" w:rsidRDefault="00FC418F" w:rsidP="00F5514E">
      <w:pPr>
        <w:numPr>
          <w:ilvl w:val="2"/>
          <w:numId w:val="38"/>
        </w:numPr>
        <w:spacing w:before="40" w:after="40"/>
        <w:ind w:leftChars="0" w:firstLineChars="0"/>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Valoarea totală nerambursabilă a Contractului de finanțare este de </w:t>
      </w:r>
      <w:r w:rsidR="00B23746" w:rsidRPr="00F5514E">
        <w:rPr>
          <w:rFonts w:ascii="Trebuchet MS" w:eastAsia="Trebuchet MS" w:hAnsi="Trebuchet MS" w:cs="Trebuchet MS"/>
          <w:sz w:val="22"/>
          <w:szCs w:val="22"/>
        </w:rPr>
        <w:t xml:space="preserve">…………… </w:t>
      </w:r>
      <w:r w:rsidRPr="0006454E">
        <w:rPr>
          <w:rFonts w:ascii="Trebuchet MS" w:eastAsia="Trebuchet MS" w:hAnsi="Trebuchet MS" w:cs="Trebuchet MS"/>
          <w:sz w:val="22"/>
          <w:szCs w:val="22"/>
        </w:rPr>
        <w:t xml:space="preserve"> lei fără TVA, echivalentul a</w:t>
      </w:r>
      <w:r w:rsidR="00B23746" w:rsidRPr="0006454E">
        <w:rPr>
          <w:rFonts w:ascii="Trebuchet MS" w:eastAsia="Trebuchet MS" w:hAnsi="Trebuchet MS" w:cs="Trebuchet MS"/>
          <w:sz w:val="22"/>
          <w:szCs w:val="22"/>
        </w:rPr>
        <w:t xml:space="preserve"> </w:t>
      </w:r>
      <w:r w:rsidR="00B23746" w:rsidRPr="00F5514E">
        <w:rPr>
          <w:rFonts w:ascii="Trebuchet MS" w:eastAsia="Trebuchet MS" w:hAnsi="Trebuchet MS" w:cs="Trebuchet MS"/>
          <w:sz w:val="22"/>
          <w:szCs w:val="22"/>
        </w:rPr>
        <w:t xml:space="preserve">…………… </w:t>
      </w:r>
      <w:r w:rsidRPr="0006454E">
        <w:rPr>
          <w:rFonts w:ascii="Trebuchet MS" w:eastAsia="Trebuchet MS" w:hAnsi="Trebuchet MS" w:cs="Trebuchet MS"/>
          <w:sz w:val="22"/>
          <w:szCs w:val="22"/>
        </w:rPr>
        <w:t xml:space="preserve"> euro.</w:t>
      </w:r>
    </w:p>
    <w:p w14:paraId="16BE13F7" w14:textId="77777777" w:rsidR="00D724C4" w:rsidRPr="00D724C4" w:rsidRDefault="00D724C4" w:rsidP="00F5514E">
      <w:pPr>
        <w:pStyle w:val="ListParagraph"/>
        <w:spacing w:before="40" w:after="40"/>
        <w:ind w:leftChars="0" w:left="1134" w:firstLineChars="0" w:firstLine="0"/>
        <w:jc w:val="both"/>
        <w:rPr>
          <w:rFonts w:ascii="Trebuchet MS" w:eastAsia="Trebuchet MS" w:hAnsi="Trebuchet MS" w:cs="Trebuchet MS"/>
          <w:sz w:val="22"/>
          <w:szCs w:val="22"/>
        </w:rPr>
      </w:pPr>
    </w:p>
    <w:tbl>
      <w:tblPr>
        <w:tblStyle w:val="TableGrid"/>
        <w:tblW w:w="0" w:type="auto"/>
        <w:tblLook w:val="04A0" w:firstRow="1" w:lastRow="0" w:firstColumn="1" w:lastColumn="0" w:noHBand="0" w:noVBand="1"/>
      </w:tblPr>
      <w:tblGrid>
        <w:gridCol w:w="2472"/>
        <w:gridCol w:w="2472"/>
        <w:gridCol w:w="2473"/>
        <w:gridCol w:w="2473"/>
      </w:tblGrid>
      <w:tr w:rsidR="00D724C4" w14:paraId="3A276648" w14:textId="77777777" w:rsidTr="00BD401E">
        <w:tc>
          <w:tcPr>
            <w:tcW w:w="2472" w:type="dxa"/>
          </w:tcPr>
          <w:p w14:paraId="1510B463" w14:textId="77777777" w:rsidR="00D724C4" w:rsidRPr="00BD401E" w:rsidRDefault="00D724C4" w:rsidP="00BD401E">
            <w:pPr>
              <w:spacing w:before="60" w:after="60"/>
              <w:ind w:leftChars="0" w:left="0" w:firstLineChars="0" w:hanging="2"/>
              <w:jc w:val="center"/>
              <w:rPr>
                <w:rFonts w:ascii="Trebuchet MS" w:hAnsi="Trebuchet MS"/>
                <w:b/>
                <w:sz w:val="20"/>
                <w:szCs w:val="20"/>
              </w:rPr>
            </w:pPr>
            <w:r w:rsidRPr="00BD401E">
              <w:rPr>
                <w:rFonts w:ascii="Trebuchet MS" w:hAnsi="Trebuchet MS"/>
                <w:b/>
                <w:sz w:val="20"/>
                <w:szCs w:val="20"/>
              </w:rPr>
              <w:t>Valoarea totală           (inclusiv TVA nerecuperabil)</w:t>
            </w:r>
          </w:p>
          <w:p w14:paraId="3CE502A5" w14:textId="77777777" w:rsidR="00D724C4" w:rsidRPr="00BD401E" w:rsidRDefault="00D724C4" w:rsidP="00BD401E">
            <w:pPr>
              <w:spacing w:before="40" w:after="40"/>
              <w:ind w:leftChars="0" w:left="0" w:firstLineChars="0" w:hanging="2"/>
              <w:jc w:val="center"/>
              <w:rPr>
                <w:rFonts w:ascii="Trebuchet MS" w:eastAsia="Trebuchet MS" w:hAnsi="Trebuchet MS" w:cs="Trebuchet MS"/>
                <w:sz w:val="22"/>
                <w:szCs w:val="22"/>
              </w:rPr>
            </w:pPr>
            <w:r w:rsidRPr="00BD401E">
              <w:rPr>
                <w:rFonts w:ascii="Trebuchet MS" w:hAnsi="Trebuchet MS"/>
                <w:b/>
                <w:sz w:val="20"/>
                <w:szCs w:val="20"/>
              </w:rPr>
              <w:t>(lei)</w:t>
            </w:r>
          </w:p>
        </w:tc>
        <w:tc>
          <w:tcPr>
            <w:tcW w:w="2472" w:type="dxa"/>
          </w:tcPr>
          <w:p w14:paraId="38A35520" w14:textId="77777777" w:rsidR="00D724C4" w:rsidRDefault="00D724C4" w:rsidP="00BD401E">
            <w:pPr>
              <w:spacing w:before="40" w:after="40"/>
              <w:ind w:leftChars="0" w:left="0" w:firstLineChars="0" w:firstLine="0"/>
              <w:jc w:val="center"/>
              <w:rPr>
                <w:rFonts w:ascii="Trebuchet MS" w:hAnsi="Trebuchet MS"/>
                <w:b/>
                <w:sz w:val="20"/>
                <w:szCs w:val="20"/>
              </w:rPr>
            </w:pPr>
          </w:p>
          <w:p w14:paraId="6D0576A7" w14:textId="77777777" w:rsidR="00D724C4" w:rsidRDefault="00D724C4" w:rsidP="00BD401E">
            <w:pPr>
              <w:spacing w:before="40" w:after="40"/>
              <w:ind w:leftChars="0" w:left="0" w:firstLineChars="0" w:firstLine="0"/>
              <w:jc w:val="center"/>
              <w:rPr>
                <w:rFonts w:ascii="Trebuchet MS" w:hAnsi="Trebuchet MS"/>
                <w:b/>
                <w:sz w:val="20"/>
                <w:szCs w:val="20"/>
              </w:rPr>
            </w:pPr>
            <w:r w:rsidRPr="0056699E">
              <w:rPr>
                <w:rFonts w:ascii="Trebuchet MS" w:hAnsi="Trebuchet MS"/>
                <w:b/>
                <w:sz w:val="20"/>
                <w:szCs w:val="20"/>
              </w:rPr>
              <w:t>Valoare total eligibilă</w:t>
            </w:r>
          </w:p>
          <w:p w14:paraId="05A5D032" w14:textId="77777777" w:rsidR="00D724C4" w:rsidRDefault="00D724C4" w:rsidP="00BD401E">
            <w:pPr>
              <w:spacing w:before="40" w:after="40"/>
              <w:ind w:leftChars="0" w:left="0" w:firstLineChars="0" w:firstLine="0"/>
              <w:jc w:val="center"/>
              <w:rPr>
                <w:rFonts w:ascii="Trebuchet MS" w:eastAsia="Trebuchet MS" w:hAnsi="Trebuchet MS" w:cs="Trebuchet MS"/>
                <w:sz w:val="22"/>
                <w:szCs w:val="22"/>
              </w:rPr>
            </w:pPr>
            <w:r>
              <w:rPr>
                <w:rFonts w:ascii="Trebuchet MS" w:eastAsia="Trebuchet MS" w:hAnsi="Trebuchet MS" w:cs="Trebuchet MS"/>
                <w:b/>
                <w:sz w:val="20"/>
                <w:szCs w:val="20"/>
              </w:rPr>
              <w:t>(lei)</w:t>
            </w:r>
          </w:p>
        </w:tc>
        <w:tc>
          <w:tcPr>
            <w:tcW w:w="2473" w:type="dxa"/>
          </w:tcPr>
          <w:p w14:paraId="4530B474" w14:textId="77777777" w:rsidR="00D724C4" w:rsidRDefault="00D724C4" w:rsidP="00BD401E">
            <w:pPr>
              <w:spacing w:before="60" w:after="60"/>
              <w:ind w:left="0" w:hanging="2"/>
              <w:jc w:val="center"/>
              <w:rPr>
                <w:rFonts w:ascii="Trebuchet MS" w:hAnsi="Trebuchet MS"/>
                <w:b/>
                <w:bCs/>
                <w:i/>
                <w:sz w:val="20"/>
                <w:szCs w:val="20"/>
              </w:rPr>
            </w:pPr>
          </w:p>
          <w:p w14:paraId="78879902" w14:textId="77777777" w:rsidR="00D724C4" w:rsidRPr="00BD401E" w:rsidRDefault="00D724C4" w:rsidP="00BD401E">
            <w:pPr>
              <w:spacing w:before="60" w:after="60"/>
              <w:ind w:left="0" w:hanging="2"/>
              <w:jc w:val="center"/>
              <w:rPr>
                <w:rFonts w:ascii="Trebuchet MS" w:hAnsi="Trebuchet MS"/>
                <w:b/>
                <w:bCs/>
                <w:iCs/>
                <w:sz w:val="20"/>
                <w:szCs w:val="20"/>
              </w:rPr>
            </w:pPr>
            <w:r w:rsidRPr="00BD401E">
              <w:rPr>
                <w:rFonts w:ascii="Trebuchet MS" w:hAnsi="Trebuchet MS"/>
                <w:b/>
                <w:bCs/>
                <w:iCs/>
                <w:sz w:val="20"/>
                <w:szCs w:val="20"/>
              </w:rPr>
              <w:t>Valoare neeligibilă</w:t>
            </w:r>
          </w:p>
          <w:p w14:paraId="0505DDE3" w14:textId="77777777" w:rsidR="00D724C4" w:rsidRDefault="00D724C4" w:rsidP="00BD401E">
            <w:pPr>
              <w:spacing w:before="40" w:after="40"/>
              <w:ind w:leftChars="0" w:left="0" w:firstLineChars="0" w:firstLine="0"/>
              <w:jc w:val="center"/>
              <w:rPr>
                <w:rFonts w:ascii="Trebuchet MS" w:eastAsia="Trebuchet MS" w:hAnsi="Trebuchet MS" w:cs="Trebuchet MS"/>
                <w:sz w:val="22"/>
                <w:szCs w:val="22"/>
              </w:rPr>
            </w:pPr>
            <w:r w:rsidRPr="006D293C">
              <w:rPr>
                <w:rFonts w:ascii="Trebuchet MS" w:hAnsi="Trebuchet MS"/>
                <w:b/>
                <w:bCs/>
                <w:iCs/>
                <w:sz w:val="20"/>
                <w:szCs w:val="20"/>
              </w:rPr>
              <w:t>(lei)</w:t>
            </w:r>
          </w:p>
        </w:tc>
        <w:tc>
          <w:tcPr>
            <w:tcW w:w="2473" w:type="dxa"/>
          </w:tcPr>
          <w:p w14:paraId="4D1E0031" w14:textId="77777777" w:rsidR="00D724C4" w:rsidRDefault="00D724C4" w:rsidP="00BD401E">
            <w:pPr>
              <w:spacing w:before="60" w:after="60"/>
              <w:ind w:left="0" w:hanging="2"/>
              <w:jc w:val="center"/>
              <w:rPr>
                <w:rFonts w:ascii="Trebuchet MS" w:hAnsi="Trebuchet MS"/>
                <w:b/>
                <w:sz w:val="20"/>
                <w:szCs w:val="20"/>
              </w:rPr>
            </w:pPr>
          </w:p>
          <w:p w14:paraId="12FA3085" w14:textId="77777777" w:rsidR="00D724C4" w:rsidRPr="0056699E" w:rsidRDefault="00D724C4" w:rsidP="00BD401E">
            <w:pPr>
              <w:spacing w:before="60" w:after="60"/>
              <w:ind w:left="0" w:hanging="2"/>
              <w:jc w:val="center"/>
              <w:rPr>
                <w:rFonts w:ascii="Trebuchet MS" w:hAnsi="Trebuchet MS"/>
                <w:b/>
                <w:sz w:val="20"/>
                <w:szCs w:val="20"/>
              </w:rPr>
            </w:pPr>
            <w:r w:rsidRPr="0056699E">
              <w:rPr>
                <w:rFonts w:ascii="Trebuchet MS" w:hAnsi="Trebuchet MS"/>
                <w:b/>
                <w:sz w:val="20"/>
                <w:szCs w:val="20"/>
              </w:rPr>
              <w:t>Valoarea TVA</w:t>
            </w:r>
          </w:p>
          <w:p w14:paraId="23241431" w14:textId="77777777" w:rsidR="00D724C4" w:rsidRDefault="00D724C4" w:rsidP="00BD401E">
            <w:pPr>
              <w:spacing w:before="40" w:after="40"/>
              <w:ind w:leftChars="0" w:left="0" w:firstLineChars="0" w:firstLine="0"/>
              <w:jc w:val="center"/>
              <w:rPr>
                <w:rFonts w:ascii="Trebuchet MS" w:eastAsia="Trebuchet MS" w:hAnsi="Trebuchet MS" w:cs="Trebuchet MS"/>
                <w:sz w:val="22"/>
                <w:szCs w:val="22"/>
              </w:rPr>
            </w:pPr>
            <w:r w:rsidRPr="0056699E">
              <w:rPr>
                <w:rFonts w:ascii="Trebuchet MS" w:hAnsi="Trebuchet MS"/>
                <w:b/>
                <w:sz w:val="20"/>
                <w:szCs w:val="20"/>
              </w:rPr>
              <w:t>(lei)</w:t>
            </w:r>
          </w:p>
        </w:tc>
      </w:tr>
      <w:tr w:rsidR="00D724C4" w14:paraId="4DDCBA03" w14:textId="77777777" w:rsidTr="00BD401E">
        <w:tc>
          <w:tcPr>
            <w:tcW w:w="2472" w:type="dxa"/>
          </w:tcPr>
          <w:p w14:paraId="148BA0C4" w14:textId="77777777" w:rsidR="00D724C4" w:rsidRDefault="00D724C4" w:rsidP="00BD401E">
            <w:pPr>
              <w:spacing w:before="40" w:after="40"/>
              <w:ind w:leftChars="0" w:left="0" w:firstLineChars="0" w:firstLine="0"/>
              <w:jc w:val="center"/>
              <w:rPr>
                <w:rFonts w:ascii="Trebuchet MS" w:eastAsia="Trebuchet MS" w:hAnsi="Trebuchet MS" w:cs="Trebuchet MS"/>
                <w:sz w:val="22"/>
                <w:szCs w:val="22"/>
              </w:rPr>
            </w:pPr>
            <w:r>
              <w:rPr>
                <w:rFonts w:ascii="Trebuchet MS" w:hAnsi="Trebuchet MS"/>
                <w:b/>
                <w:bCs/>
                <w:sz w:val="20"/>
                <w:szCs w:val="20"/>
              </w:rPr>
              <w:t>1=2+3+4</w:t>
            </w:r>
          </w:p>
        </w:tc>
        <w:tc>
          <w:tcPr>
            <w:tcW w:w="2472" w:type="dxa"/>
          </w:tcPr>
          <w:p w14:paraId="4BA3330E" w14:textId="77777777" w:rsidR="00D724C4" w:rsidRDefault="00D724C4" w:rsidP="00BD401E">
            <w:pPr>
              <w:spacing w:before="40" w:after="40"/>
              <w:ind w:leftChars="0" w:left="0" w:firstLineChars="0" w:firstLine="0"/>
              <w:jc w:val="center"/>
              <w:rPr>
                <w:rFonts w:ascii="Trebuchet MS" w:eastAsia="Trebuchet MS" w:hAnsi="Trebuchet MS" w:cs="Trebuchet MS"/>
                <w:sz w:val="22"/>
                <w:szCs w:val="22"/>
              </w:rPr>
            </w:pPr>
            <w:r>
              <w:rPr>
                <w:rFonts w:ascii="Trebuchet MS" w:hAnsi="Trebuchet MS"/>
                <w:b/>
                <w:bCs/>
                <w:sz w:val="20"/>
                <w:szCs w:val="20"/>
              </w:rPr>
              <w:t>2</w:t>
            </w:r>
          </w:p>
        </w:tc>
        <w:tc>
          <w:tcPr>
            <w:tcW w:w="2473" w:type="dxa"/>
          </w:tcPr>
          <w:p w14:paraId="4EEA6E3C" w14:textId="77777777" w:rsidR="00D724C4" w:rsidRDefault="00D724C4" w:rsidP="00BD401E">
            <w:pPr>
              <w:spacing w:before="40" w:after="40"/>
              <w:ind w:leftChars="0" w:left="0" w:firstLineChars="0" w:firstLine="0"/>
              <w:jc w:val="center"/>
              <w:rPr>
                <w:rFonts w:ascii="Trebuchet MS" w:eastAsia="Trebuchet MS" w:hAnsi="Trebuchet MS" w:cs="Trebuchet MS"/>
                <w:sz w:val="22"/>
                <w:szCs w:val="22"/>
              </w:rPr>
            </w:pPr>
            <w:r>
              <w:rPr>
                <w:rFonts w:ascii="Trebuchet MS" w:hAnsi="Trebuchet MS"/>
                <w:b/>
                <w:bCs/>
                <w:sz w:val="20"/>
                <w:szCs w:val="20"/>
              </w:rPr>
              <w:t>3</w:t>
            </w:r>
          </w:p>
        </w:tc>
        <w:tc>
          <w:tcPr>
            <w:tcW w:w="2473" w:type="dxa"/>
          </w:tcPr>
          <w:p w14:paraId="1293DEF3" w14:textId="77777777" w:rsidR="00D724C4" w:rsidRDefault="00D724C4" w:rsidP="00BD401E">
            <w:pPr>
              <w:spacing w:before="40" w:after="40"/>
              <w:ind w:leftChars="0" w:left="0" w:firstLineChars="0" w:firstLine="0"/>
              <w:jc w:val="center"/>
              <w:rPr>
                <w:rFonts w:ascii="Trebuchet MS" w:eastAsia="Trebuchet MS" w:hAnsi="Trebuchet MS" w:cs="Trebuchet MS"/>
                <w:sz w:val="22"/>
                <w:szCs w:val="22"/>
              </w:rPr>
            </w:pPr>
            <w:r>
              <w:rPr>
                <w:rFonts w:ascii="Trebuchet MS" w:hAnsi="Trebuchet MS"/>
                <w:b/>
                <w:bCs/>
                <w:sz w:val="20"/>
                <w:szCs w:val="20"/>
              </w:rPr>
              <w:t>4</w:t>
            </w:r>
          </w:p>
        </w:tc>
      </w:tr>
      <w:tr w:rsidR="00D724C4" w14:paraId="5CBEF0D7" w14:textId="77777777" w:rsidTr="00BD401E">
        <w:tc>
          <w:tcPr>
            <w:tcW w:w="2472" w:type="dxa"/>
          </w:tcPr>
          <w:p w14:paraId="27D8E599" w14:textId="77777777" w:rsidR="00D724C4" w:rsidRDefault="00D724C4" w:rsidP="00BD401E">
            <w:pPr>
              <w:spacing w:before="40" w:after="40"/>
              <w:ind w:leftChars="0" w:left="0" w:firstLineChars="0" w:firstLine="0"/>
              <w:jc w:val="both"/>
              <w:rPr>
                <w:rFonts w:ascii="Trebuchet MS" w:eastAsia="Trebuchet MS" w:hAnsi="Trebuchet MS" w:cs="Trebuchet MS"/>
                <w:sz w:val="22"/>
                <w:szCs w:val="22"/>
              </w:rPr>
            </w:pPr>
          </w:p>
        </w:tc>
        <w:tc>
          <w:tcPr>
            <w:tcW w:w="2472" w:type="dxa"/>
          </w:tcPr>
          <w:p w14:paraId="46ECF69F" w14:textId="77777777" w:rsidR="00D724C4" w:rsidRDefault="00D724C4" w:rsidP="00BD401E">
            <w:pPr>
              <w:spacing w:before="40" w:after="40"/>
              <w:ind w:leftChars="0" w:left="0" w:firstLineChars="0" w:firstLine="0"/>
              <w:jc w:val="both"/>
              <w:rPr>
                <w:rFonts w:ascii="Trebuchet MS" w:eastAsia="Trebuchet MS" w:hAnsi="Trebuchet MS" w:cs="Trebuchet MS"/>
                <w:sz w:val="22"/>
                <w:szCs w:val="22"/>
              </w:rPr>
            </w:pPr>
          </w:p>
        </w:tc>
        <w:tc>
          <w:tcPr>
            <w:tcW w:w="2473" w:type="dxa"/>
          </w:tcPr>
          <w:p w14:paraId="0BBE1C03" w14:textId="77777777" w:rsidR="00D724C4" w:rsidRDefault="00D724C4" w:rsidP="00BD401E">
            <w:pPr>
              <w:spacing w:before="40" w:after="40"/>
              <w:ind w:leftChars="0" w:left="0" w:firstLineChars="0" w:firstLine="0"/>
              <w:jc w:val="both"/>
              <w:rPr>
                <w:rFonts w:ascii="Trebuchet MS" w:eastAsia="Trebuchet MS" w:hAnsi="Trebuchet MS" w:cs="Trebuchet MS"/>
                <w:sz w:val="22"/>
                <w:szCs w:val="22"/>
              </w:rPr>
            </w:pPr>
          </w:p>
        </w:tc>
        <w:tc>
          <w:tcPr>
            <w:tcW w:w="2473" w:type="dxa"/>
          </w:tcPr>
          <w:p w14:paraId="1745684C" w14:textId="77777777" w:rsidR="00D724C4" w:rsidRDefault="00D724C4" w:rsidP="00BD401E">
            <w:pPr>
              <w:spacing w:before="40" w:after="40"/>
              <w:ind w:leftChars="0" w:left="0" w:firstLineChars="0" w:firstLine="0"/>
              <w:jc w:val="both"/>
              <w:rPr>
                <w:rFonts w:ascii="Trebuchet MS" w:eastAsia="Trebuchet MS" w:hAnsi="Trebuchet MS" w:cs="Trebuchet MS"/>
                <w:sz w:val="22"/>
                <w:szCs w:val="22"/>
              </w:rPr>
            </w:pPr>
          </w:p>
        </w:tc>
      </w:tr>
    </w:tbl>
    <w:p w14:paraId="23628CBE" w14:textId="77777777" w:rsidR="00D724C4" w:rsidRPr="0006454E" w:rsidRDefault="00D724C4" w:rsidP="00D724C4">
      <w:pPr>
        <w:spacing w:before="40" w:after="40"/>
        <w:ind w:leftChars="0" w:left="0" w:firstLineChars="0" w:firstLine="0"/>
        <w:jc w:val="both"/>
        <w:rPr>
          <w:rFonts w:ascii="Trebuchet MS" w:eastAsia="Trebuchet MS" w:hAnsi="Trebuchet MS" w:cs="Trebuchet MS"/>
          <w:sz w:val="22"/>
          <w:szCs w:val="22"/>
        </w:rPr>
      </w:pPr>
    </w:p>
    <w:p w14:paraId="344F2971" w14:textId="77777777" w:rsidR="002736C8" w:rsidRPr="00582EBA" w:rsidRDefault="00FC418F" w:rsidP="00F5514E">
      <w:pPr>
        <w:numPr>
          <w:ilvl w:val="2"/>
          <w:numId w:val="38"/>
        </w:numPr>
        <w:spacing w:before="40" w:after="40"/>
        <w:ind w:leftChars="0" w:firstLineChars="0"/>
        <w:jc w:val="both"/>
        <w:rPr>
          <w:rFonts w:ascii="Trebuchet MS" w:eastAsia="Trebuchet MS" w:hAnsi="Trebuchet MS" w:cs="Trebuchet MS"/>
          <w:sz w:val="22"/>
          <w:szCs w:val="22"/>
        </w:rPr>
      </w:pPr>
      <w:r w:rsidRPr="00582EBA">
        <w:rPr>
          <w:rFonts w:ascii="Trebuchet MS" w:eastAsia="Trebuchet MS" w:hAnsi="Trebuchet MS" w:cs="Trebuchet MS"/>
          <w:sz w:val="22"/>
          <w:szCs w:val="22"/>
        </w:rPr>
        <w:t>Cuantumul finanțării nerambursabile prevăzută la alin.(1) nu se majorează.</w:t>
      </w:r>
    </w:p>
    <w:p w14:paraId="5BF5B1A3" w14:textId="77777777" w:rsidR="002736C8" w:rsidRPr="00582EBA" w:rsidRDefault="004539B2" w:rsidP="00F5514E">
      <w:pPr>
        <w:numPr>
          <w:ilvl w:val="2"/>
          <w:numId w:val="38"/>
        </w:numPr>
        <w:spacing w:before="40" w:after="40"/>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31"/>
          <w:id w:val="859546661"/>
        </w:sdtPr>
        <w:sdtEndPr/>
        <w:sdtContent>
          <w:r w:rsidR="00FC418F" w:rsidRPr="00582EBA">
            <w:rPr>
              <w:rFonts w:ascii="Trebuchet MS" w:eastAsia="Trebuchet MS" w:hAnsi="Trebuchet MS" w:cs="Trebuchet MS"/>
              <w:sz w:val="22"/>
              <w:szCs w:val="22"/>
            </w:rPr>
            <w:t xml:space="preserve">Beneficiarii pot solicita majorarea valorii totale a Contractului de finanțare, exclusiv prin contribuție proprie, ca </w:t>
          </w:r>
        </w:sdtContent>
      </w:sdt>
      <w:r w:rsidR="00FC418F" w:rsidRPr="00582EBA">
        <w:rPr>
          <w:rFonts w:ascii="Trebuchet MS" w:eastAsia="Trebuchet MS" w:hAnsi="Trebuchet MS" w:cs="Trebuchet MS"/>
          <w:sz w:val="22"/>
          <w:szCs w:val="22"/>
        </w:rPr>
        <w:t>valoare neeligibilă. În acest sens, Beneficiarii sunt obligați să transmită, împreună cu solicitarea de modificare a Contractului de finanțare, angajamentul asigurării, din resurse proprii, a fondurilor suplimentare necesare, precum și disponibilitatea acestora pe întreaga durată de implementare a prezentului contract.</w:t>
      </w:r>
    </w:p>
    <w:p w14:paraId="76EE1894" w14:textId="77777777" w:rsidR="002736C8" w:rsidRPr="0006454E" w:rsidRDefault="002736C8">
      <w:pPr>
        <w:ind w:left="0" w:hanging="2"/>
        <w:rPr>
          <w:rFonts w:ascii="Trebuchet MS" w:eastAsia="Trebuchet MS" w:hAnsi="Trebuchet MS" w:cs="Trebuchet MS"/>
          <w:sz w:val="22"/>
          <w:szCs w:val="22"/>
        </w:rPr>
      </w:pPr>
    </w:p>
    <w:p w14:paraId="2731E8F8" w14:textId="77777777" w:rsidR="002736C8" w:rsidRPr="00F5514E" w:rsidRDefault="00FC418F">
      <w:pPr>
        <w:pBdr>
          <w:top w:val="nil"/>
          <w:left w:val="nil"/>
          <w:bottom w:val="nil"/>
          <w:right w:val="nil"/>
          <w:between w:val="nil"/>
        </w:pBdr>
        <w:spacing w:line="240" w:lineRule="auto"/>
        <w:ind w:left="0" w:hanging="2"/>
        <w:jc w:val="both"/>
        <w:rPr>
          <w:rFonts w:ascii="Trebuchet MS" w:eastAsia="Trebuchet MS" w:hAnsi="Trebuchet MS" w:cs="Trebuchet MS"/>
          <w:b/>
          <w:bCs/>
          <w:color w:val="000000"/>
          <w:sz w:val="22"/>
          <w:szCs w:val="22"/>
        </w:rPr>
      </w:pPr>
      <w:r w:rsidRPr="00F5514E">
        <w:rPr>
          <w:rFonts w:ascii="Trebuchet MS" w:eastAsia="Trebuchet MS" w:hAnsi="Trebuchet MS" w:cs="Trebuchet MS"/>
          <w:b/>
          <w:bCs/>
          <w:color w:val="000000"/>
          <w:sz w:val="22"/>
          <w:szCs w:val="22"/>
        </w:rPr>
        <w:t>Art. 4.2. - Eligibilitatea cheltuielilor</w:t>
      </w:r>
    </w:p>
    <w:p w14:paraId="40C327AB" w14:textId="77777777" w:rsidR="002736C8" w:rsidRPr="0006454E" w:rsidRDefault="002736C8">
      <w:pPr>
        <w:tabs>
          <w:tab w:val="left" w:pos="630"/>
          <w:tab w:val="left" w:pos="720"/>
          <w:tab w:val="left" w:pos="990"/>
        </w:tabs>
        <w:ind w:left="0" w:right="-4" w:hanging="2"/>
        <w:jc w:val="both"/>
        <w:rPr>
          <w:rFonts w:ascii="Trebuchet MS" w:eastAsia="Trebuchet MS" w:hAnsi="Trebuchet MS" w:cs="Trebuchet MS"/>
          <w:sz w:val="22"/>
          <w:szCs w:val="22"/>
        </w:rPr>
      </w:pPr>
    </w:p>
    <w:p w14:paraId="19D5A018" w14:textId="77777777" w:rsidR="002736C8" w:rsidRPr="0006454E" w:rsidRDefault="00FC418F">
      <w:pPr>
        <w:numPr>
          <w:ilvl w:val="2"/>
          <w:numId w:val="19"/>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Cheltuielile sunt considerate eligibile dacă sunt efectuate în conformitate cu ghidul solicitantului, legislația europeană și națională aplicabilă.</w:t>
      </w:r>
    </w:p>
    <w:p w14:paraId="336B6B72" w14:textId="77777777" w:rsidR="002736C8" w:rsidRPr="0006454E" w:rsidRDefault="00FC418F">
      <w:pPr>
        <w:numPr>
          <w:ilvl w:val="2"/>
          <w:numId w:val="19"/>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Cheltuielile aferente investițiilor prevăzute de art. 1 sunt eligibile cu condiţia ca acestea să fie efectuate în termenii şi condiţiile prezentului Contract de finanțare și ale prevederilor legale in vigoare.</w:t>
      </w:r>
    </w:p>
    <w:p w14:paraId="3B05CD21" w14:textId="77777777" w:rsidR="002736C8" w:rsidRPr="0006454E" w:rsidRDefault="00FC418F">
      <w:pPr>
        <w:numPr>
          <w:ilvl w:val="2"/>
          <w:numId w:val="19"/>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Cheltuielile aferente investițiilor efectuate după expirarea perioadei de implementare a Contractului de finanțare vor fi suportate exclusiv de Beneficiari din bugetul propriu.</w:t>
      </w:r>
    </w:p>
    <w:p w14:paraId="689B4739" w14:textId="77777777" w:rsidR="002736C8" w:rsidRPr="0006454E" w:rsidRDefault="00FC418F">
      <w:pPr>
        <w:numPr>
          <w:ilvl w:val="2"/>
          <w:numId w:val="19"/>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Nedetectarea de către MCID și ADR, prin OIPSI, a neconformităților privind cheltuielile nu afectează dreptul acestora de a declara ulterior, oricând pe parcursul executării Contractului, ca fiind neeligibile cheltuielile efectuate cu nerespectarea prevederilor legale în vigoare și/sau de a aplica măsurile ce se impun ca urmare a verificării/monitorizării/ controlului/auditului.</w:t>
      </w:r>
    </w:p>
    <w:p w14:paraId="2808468D" w14:textId="77777777" w:rsidR="002736C8" w:rsidRPr="0006454E" w:rsidRDefault="002736C8">
      <w:pPr>
        <w:ind w:left="0" w:right="-4" w:hanging="2"/>
        <w:jc w:val="both"/>
        <w:rPr>
          <w:rFonts w:ascii="Trebuchet MS" w:eastAsia="Trebuchet MS" w:hAnsi="Trebuchet MS" w:cs="Trebuchet MS"/>
          <w:sz w:val="22"/>
          <w:szCs w:val="22"/>
        </w:rPr>
      </w:pPr>
    </w:p>
    <w:p w14:paraId="608757D4" w14:textId="77777777" w:rsidR="002736C8" w:rsidRPr="0006454E" w:rsidRDefault="00FC418F">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Art. 4.3. Transferul sumelor</w:t>
      </w:r>
    </w:p>
    <w:p w14:paraId="43413A3B" w14:textId="77777777" w:rsidR="002736C8" w:rsidRPr="0006454E" w:rsidRDefault="002736C8">
      <w:pPr>
        <w:ind w:left="0" w:right="-4" w:hanging="2"/>
        <w:jc w:val="both"/>
        <w:rPr>
          <w:rFonts w:ascii="Trebuchet MS" w:eastAsia="Trebuchet MS" w:hAnsi="Trebuchet MS" w:cs="Trebuchet MS"/>
          <w:sz w:val="22"/>
          <w:szCs w:val="22"/>
        </w:rPr>
      </w:pPr>
    </w:p>
    <w:p w14:paraId="3863B796" w14:textId="77777777" w:rsidR="002736C8" w:rsidRPr="0006454E" w:rsidRDefault="00FC418F">
      <w:pPr>
        <w:ind w:left="0" w:right="-4"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4.3.1– Transferul sumelor în baza cererilor de transfer</w:t>
      </w:r>
    </w:p>
    <w:p w14:paraId="6486BA46" w14:textId="77777777" w:rsidR="002736C8" w:rsidRPr="0006454E" w:rsidRDefault="002736C8">
      <w:pPr>
        <w:ind w:left="0" w:right="-4" w:hanging="2"/>
        <w:jc w:val="both"/>
        <w:rPr>
          <w:rFonts w:ascii="Trebuchet MS" w:eastAsia="Trebuchet MS" w:hAnsi="Trebuchet MS" w:cs="Trebuchet MS"/>
          <w:sz w:val="22"/>
          <w:szCs w:val="22"/>
        </w:rPr>
      </w:pPr>
    </w:p>
    <w:p w14:paraId="1FA505E5" w14:textId="17BD2215" w:rsidR="002736C8" w:rsidRDefault="00100D62">
      <w:pPr>
        <w:numPr>
          <w:ilvl w:val="2"/>
          <w:numId w:val="20"/>
        </w:numPr>
        <w:spacing w:before="40" w:after="40"/>
        <w:ind w:left="0" w:hanging="2"/>
        <w:jc w:val="both"/>
        <w:rPr>
          <w:rFonts w:ascii="Trebuchet MS" w:eastAsia="Trebuchet MS" w:hAnsi="Trebuchet MS" w:cs="Trebuchet MS"/>
          <w:sz w:val="22"/>
          <w:szCs w:val="22"/>
        </w:rPr>
      </w:pPr>
      <w:bookmarkStart w:id="4" w:name="_heading=h.2et92p0" w:colFirst="0" w:colLast="0"/>
      <w:bookmarkEnd w:id="4"/>
      <w:r w:rsidRPr="0006454E">
        <w:rPr>
          <w:rFonts w:ascii="Trebuchet MS" w:eastAsia="Trebuchet MS" w:hAnsi="Trebuchet MS" w:cs="Trebuchet MS"/>
          <w:sz w:val="22"/>
          <w:szCs w:val="22"/>
        </w:rPr>
        <w:lastRenderedPageBreak/>
        <w:t>Beneficiarul</w:t>
      </w:r>
      <w:r w:rsidR="00FC418F" w:rsidRPr="0006454E">
        <w:rPr>
          <w:rFonts w:ascii="Trebuchet MS" w:eastAsia="Trebuchet MS" w:hAnsi="Trebuchet MS" w:cs="Trebuchet MS"/>
          <w:sz w:val="22"/>
          <w:szCs w:val="22"/>
        </w:rPr>
        <w:t xml:space="preserve"> depune la ADR prin OIPSI, cereri de transfer pentru plățile care urmează a fi efectuate.</w:t>
      </w:r>
    </w:p>
    <w:p w14:paraId="0785543B" w14:textId="77777777" w:rsidR="00F5514E" w:rsidRPr="00BD38AE" w:rsidRDefault="00F5514E" w:rsidP="00F5514E">
      <w:pPr>
        <w:spacing w:before="40" w:after="40"/>
        <w:ind w:leftChars="0" w:left="680" w:firstLineChars="0" w:firstLine="0"/>
        <w:jc w:val="both"/>
        <w:rPr>
          <w:rFonts w:ascii="Trebuchet MS" w:eastAsia="Trebuchet MS" w:hAnsi="Trebuchet MS" w:cs="Trebuchet MS"/>
          <w:i/>
          <w:iCs/>
          <w:sz w:val="22"/>
          <w:szCs w:val="22"/>
          <w:u w:val="single"/>
        </w:rPr>
      </w:pPr>
      <w:r>
        <w:rPr>
          <w:rFonts w:ascii="Trebuchet MS" w:eastAsia="Trebuchet MS" w:hAnsi="Trebuchet MS" w:cs="Trebuchet MS"/>
          <w:i/>
          <w:iCs/>
          <w:sz w:val="22"/>
          <w:szCs w:val="22"/>
          <w:u w:val="single"/>
        </w:rPr>
        <w:t>1</w:t>
      </w:r>
      <w:r w:rsidRPr="00BD38AE">
        <w:rPr>
          <w:rFonts w:ascii="Trebuchet MS" w:eastAsia="Trebuchet MS" w:hAnsi="Trebuchet MS" w:cs="Trebuchet MS"/>
          <w:i/>
          <w:iCs/>
          <w:sz w:val="22"/>
          <w:szCs w:val="22"/>
          <w:u w:val="single"/>
        </w:rPr>
        <w:t>.1 Cererea de transfer trebuie să fie însoțită de următoarele documente:</w:t>
      </w:r>
    </w:p>
    <w:p w14:paraId="25E23DEC"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Contractele de achiziție/furnizare bunuri/prestări servicii și după caz, acte adiționale, împreună cu dosarul achiziției conform prevederilor Legii 98/2016 privind achizițiile publice</w:t>
      </w:r>
    </w:p>
    <w:p w14:paraId="4A23100A"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Facturi în copie conform cu originalul. Pe factură trebuie scris denumirea produsului/serviciului/etc corelate cu achizițiile aprobate prin proiect, numărul și data contractului de furnizare bunuri/prestare servicii etc conform căruia se va face plata. Pentru evitarea dublei finanțări facturile vor purta mențiunea “Finanțat în cadrul PNRR, numărul contractului de finanțare... și „Factura a fost inclusă în Cererea de transfer nr...”</w:t>
      </w:r>
    </w:p>
    <w:p w14:paraId="573E0F09"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Facturile vor avea “Bun de plata” și mențiunea “Certificat in privinta realitatii legalitatii si regularitatii” și vor fi avizate CFPP (pentru instituțiile publice)</w:t>
      </w:r>
    </w:p>
    <w:p w14:paraId="689B924B"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Balanța analitică de verificare aferentă perioadei de raportare pentru cererea de transfer în cauză, note contabile, fișe de cont pentru conturile analitice utilizate în evidența contabilă distinctă a proiectului, fișa mijlocului fix, fiecare cont analitic utilizat să aibă menționat ”PNRR_nr. Contract finanțare”</w:t>
      </w:r>
    </w:p>
    <w:p w14:paraId="23615840"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Pentru obligațiile de plată aferente contractelor de furnizare: declarații vamale (pentru bunurile din import, alte țări decât UE), CMR, garanția de bună execuție (dacă este prevăzută în contractul de furnizare). Procese verbale de predare-primire și Procese verbale de punere în funcțiune, certificate de garanție, declarații de conformitate;</w:t>
      </w:r>
    </w:p>
    <w:p w14:paraId="1A46CDDF"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Pentru obligațiile de plată aferente contractelor de servicii: procesele verbale/rapoartele de prestare a serviciilor, rapoartele de activitate; în cazul în care contractul de servicii presupune efectuarea de cursuri: fișe de prezență la curs, certificate de participare la curs, certificate constatator al firmei prestatoare cu evidențierea codului CAEN corespunzător, proces verbal de recepție;</w:t>
      </w:r>
    </w:p>
    <w:p w14:paraId="63CE4F27"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Pentru obligaţiile de plată aferente contractelor de lucrări: procesele verbale pe faze determinante, procesele verbale de recepţie la terminarea lucrărilor, situaţii de lucrări semnate de către antreprenor, diriginte de şantier şi beneficiar;</w:t>
      </w:r>
    </w:p>
    <w:p w14:paraId="11F172BB"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Declarația de cheltuieli aferentă cererii de transfer;</w:t>
      </w:r>
    </w:p>
    <w:p w14:paraId="69628F45"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Raportul de progres privind stadiul de implementare a proiectului aferent perioadei de referință a cererii de transfer;</w:t>
      </w:r>
    </w:p>
    <w:p w14:paraId="7C6E5861"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Declaratia beneficiarului privind nedeductibilitatea TVA aferentă cheltuielilor cuprinse în cererea de transfer conform Ordinului MIPE și MF 1745/1481/2023;</w:t>
      </w:r>
    </w:p>
    <w:p w14:paraId="606C1BB5"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Declarație pe proprie răspundere din partea beneficiarului din care să rezultă că înregistrarea în contabilitate s-a efectuat cu respectarea legislației în vigoare;</w:t>
      </w:r>
    </w:p>
    <w:p w14:paraId="32D1E6A2"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Declarație pe proprie răspundere din partea beneficiarului din care să rezultă că în respectiva cerere de transfer sunt cuprinse doar cheltuieli neplătite, pentru cheltuieli efectuate ulterior semnării contractului de finanțare.</w:t>
      </w:r>
    </w:p>
    <w:p w14:paraId="3391471F" w14:textId="125DC817" w:rsidR="00F5514E" w:rsidRP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Orice alt document suport pentru justificarea cheltuielilor solicitate: notificări, note, decizii, declarații, adrese și altele - în funcție de tipul de cheltuială.</w:t>
      </w:r>
    </w:p>
    <w:p w14:paraId="67623006" w14:textId="77777777" w:rsidR="00F5514E" w:rsidRPr="00276B2C" w:rsidRDefault="00F5514E" w:rsidP="00F5514E">
      <w:pPr>
        <w:spacing w:before="40" w:after="40"/>
        <w:ind w:leftChars="0" w:left="680" w:firstLineChars="0" w:firstLine="0"/>
        <w:jc w:val="both"/>
        <w:rPr>
          <w:rFonts w:ascii="Trebuchet MS" w:eastAsia="Trebuchet MS" w:hAnsi="Trebuchet MS" w:cs="Trebuchet MS"/>
          <w:sz w:val="22"/>
          <w:szCs w:val="22"/>
        </w:rPr>
      </w:pPr>
      <w:r w:rsidRPr="00276B2C">
        <w:rPr>
          <w:rFonts w:ascii="Trebuchet MS" w:eastAsia="Trebuchet MS" w:hAnsi="Trebuchet MS" w:cs="Trebuchet MS"/>
          <w:sz w:val="22"/>
          <w:szCs w:val="22"/>
        </w:rPr>
        <w:t xml:space="preserve">În termen de 10 de zile de la data încasării sumelor din cererea de transfer, Beneficiarul trebuie să transmită </w:t>
      </w:r>
      <w:bookmarkStart w:id="5" w:name="_Hlk147323814"/>
      <w:r>
        <w:rPr>
          <w:rFonts w:ascii="Trebuchet MS" w:eastAsia="Trebuchet MS" w:hAnsi="Trebuchet MS" w:cs="Trebuchet MS"/>
          <w:sz w:val="22"/>
          <w:szCs w:val="22"/>
        </w:rPr>
        <w:t>către ADR prin OIPSI,</w:t>
      </w:r>
      <w:r w:rsidRPr="00276B2C">
        <w:rPr>
          <w:rFonts w:ascii="Trebuchet MS" w:eastAsia="Trebuchet MS" w:hAnsi="Trebuchet MS" w:cs="Trebuchet MS"/>
          <w:sz w:val="22"/>
          <w:szCs w:val="22"/>
        </w:rPr>
        <w:t xml:space="preserve"> </w:t>
      </w:r>
      <w:bookmarkEnd w:id="5"/>
      <w:r w:rsidRPr="00276B2C">
        <w:rPr>
          <w:rFonts w:ascii="Trebuchet MS" w:eastAsia="Trebuchet MS" w:hAnsi="Trebuchet MS" w:cs="Trebuchet MS"/>
          <w:sz w:val="22"/>
          <w:szCs w:val="22"/>
        </w:rPr>
        <w:t xml:space="preserve">declarația de utilizare a cererii de transfer din care să reiasă faptul că sumele primite în cererea de transfer, au fost utilizate conform destinațiilor aprobate. </w:t>
      </w:r>
    </w:p>
    <w:p w14:paraId="3CD94620" w14:textId="77777777" w:rsidR="00F5514E" w:rsidRDefault="00F5514E" w:rsidP="00F5514E">
      <w:pPr>
        <w:spacing w:before="40" w:after="40"/>
        <w:ind w:leftChars="0" w:left="680" w:firstLineChars="0" w:firstLine="0"/>
        <w:jc w:val="both"/>
        <w:rPr>
          <w:rFonts w:ascii="Trebuchet MS" w:eastAsia="Trebuchet MS" w:hAnsi="Trebuchet MS" w:cs="Trebuchet MS"/>
          <w:sz w:val="22"/>
          <w:szCs w:val="22"/>
        </w:rPr>
      </w:pPr>
      <w:r w:rsidRPr="00276B2C">
        <w:rPr>
          <w:rFonts w:ascii="Trebuchet MS" w:eastAsia="Trebuchet MS" w:hAnsi="Trebuchet MS" w:cs="Trebuchet MS"/>
          <w:sz w:val="22"/>
          <w:szCs w:val="22"/>
        </w:rPr>
        <w:t>Declarația va fi însoțită de următoarele documente justificative:</w:t>
      </w:r>
    </w:p>
    <w:p w14:paraId="1153CF17" w14:textId="77777777" w:rsidR="00F5514E"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Extras de cont din care să rezulte data încasării sumelor aferente cererii de transfer de la MCID;</w:t>
      </w:r>
    </w:p>
    <w:p w14:paraId="57E9459A" w14:textId="77777777" w:rsidR="00F5514E"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Ordine de plată/Chitanțe/Dispoziții de plată;</w:t>
      </w:r>
    </w:p>
    <w:p w14:paraId="0F55AE1E" w14:textId="77777777" w:rsidR="00F5514E"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Extrase de cont/Registru de casă semnate și ștampilate de către unitatea emitentă, după caz</w:t>
      </w:r>
    </w:p>
    <w:p w14:paraId="1BFA8FBA" w14:textId="77777777" w:rsidR="00F5514E"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lastRenderedPageBreak/>
        <w:t>Balanța analitică de verificare aferentă perioadei de raportare pentru cererea de transfer în cauză, note contabile, fișe de cont pentru conturile analitice utilizate în evidența contabilă distinctă a proiectului, fișa mijlocului fix, fiecare cont analitic utilizat să aibă menționat ”PNRR_nr. Contract finanțare”</w:t>
      </w:r>
    </w:p>
    <w:p w14:paraId="3C57E1B1" w14:textId="77777777" w:rsidR="00F5514E"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Declarație pe proprie răspundere din partea beneficiarului din care să rezultă că înregistrarea în contabilitate s-a efectuat cu respectarea legislației în vigoare;</w:t>
      </w:r>
    </w:p>
    <w:p w14:paraId="45D5A030" w14:textId="3B295969" w:rsidR="00F5514E" w:rsidRPr="00F5514E"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Orice alt document suport pentru justificarea cheltuielilor solicitate: notificări, note, decizii, declarații, adrese și altele - în funcție de tipul de cheltuială</w:t>
      </w:r>
    </w:p>
    <w:p w14:paraId="2F6F3D56" w14:textId="77777777" w:rsidR="00F5514E" w:rsidRPr="00276B2C" w:rsidRDefault="00F5514E" w:rsidP="00F5514E">
      <w:pPr>
        <w:spacing w:before="40" w:after="40"/>
        <w:ind w:leftChars="0" w:left="680" w:firstLineChars="0" w:firstLine="0"/>
        <w:jc w:val="both"/>
        <w:rPr>
          <w:rFonts w:ascii="Trebuchet MS" w:eastAsia="Trebuchet MS" w:hAnsi="Trebuchet MS" w:cs="Trebuchet MS"/>
          <w:sz w:val="22"/>
          <w:szCs w:val="22"/>
        </w:rPr>
      </w:pPr>
      <w:r w:rsidRPr="00F5514E">
        <w:rPr>
          <w:rFonts w:ascii="Trebuchet MS" w:eastAsia="Trebuchet MS" w:hAnsi="Trebuchet MS" w:cs="Trebuchet MS"/>
          <w:i/>
          <w:iCs/>
          <w:sz w:val="22"/>
          <w:szCs w:val="22"/>
          <w:u w:val="single"/>
        </w:rPr>
        <w:t>1.2 Pentru plățile efectuate începând cu data de 1 februarie 2020</w:t>
      </w:r>
      <w:r w:rsidRPr="00F5514E">
        <w:rPr>
          <w:rFonts w:ascii="Trebuchet MS" w:eastAsia="Trebuchet MS" w:hAnsi="Trebuchet MS" w:cs="Trebuchet MS"/>
          <w:sz w:val="22"/>
          <w:szCs w:val="22"/>
        </w:rPr>
        <w:t>,</w:t>
      </w:r>
      <w:r w:rsidRPr="00276B2C">
        <w:rPr>
          <w:rFonts w:ascii="Trebuchet MS" w:eastAsia="Trebuchet MS" w:hAnsi="Trebuchet MS" w:cs="Trebuchet MS"/>
          <w:sz w:val="22"/>
          <w:szCs w:val="22"/>
        </w:rPr>
        <w:t xml:space="preserve"> înainte de semnarea contractului de finanțare, în termen de 15 (cincisprezece) zile lucrătoare de la intrarea în vigoare a contractului, beneficiarul transmite </w:t>
      </w:r>
      <w:r w:rsidRPr="00EE6005">
        <w:rPr>
          <w:rFonts w:ascii="Trebuchet MS" w:eastAsia="Trebuchet MS" w:hAnsi="Trebuchet MS" w:cs="Trebuchet MS"/>
          <w:sz w:val="22"/>
          <w:szCs w:val="22"/>
        </w:rPr>
        <w:t xml:space="preserve">către ADR prin OIPSI, </w:t>
      </w:r>
      <w:r w:rsidRPr="00276B2C">
        <w:rPr>
          <w:rFonts w:ascii="Trebuchet MS" w:eastAsia="Trebuchet MS" w:hAnsi="Trebuchet MS" w:cs="Trebuchet MS"/>
          <w:sz w:val="22"/>
          <w:szCs w:val="22"/>
        </w:rPr>
        <w:t xml:space="preserve"> cererea de transfer însoțită de următoarele documente:</w:t>
      </w:r>
    </w:p>
    <w:p w14:paraId="14DD05CD"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Declarația beneficiarului privind nedeductibilitatea TVA aferentă cheltuielilor cuprinse în cererea de transfer, conform Ordinului MIPE și MF 1745/1481/2023;</w:t>
      </w:r>
    </w:p>
    <w:p w14:paraId="354ED22A"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Declarație pe proprie răspundere din partea beneficiarului din care să rezultă că înregistrarea în contabilitate s-a efectuat cu respectarea legislației în vigoare;</w:t>
      </w:r>
    </w:p>
    <w:p w14:paraId="34099B2D"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Contractele de achiziție/furnizare bunuri/prestări servicii și după caz, acte adiționale, împreună cu dosarul achiziției conform prevederilor Legii 98/2016 privind achizițiile publice</w:t>
      </w:r>
    </w:p>
    <w:p w14:paraId="482433CF"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Facturi în copie conform cu originalul. Pe factură trebuie scris denumirea produsului/serviciului/etc corelate cu achizițiile aprobate prin proiect, numărul și data contractului de furnizare bunuri/prestare servicii etc conform căruia se va face plata. “Finanțat în cadrul PNRR, numărul contractului de finanțare... și Factura a fost inclusă în Cererea de transfer nr...”</w:t>
      </w:r>
    </w:p>
    <w:p w14:paraId="3D3274DF"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Facturile vor avea “Bun de plata” si mentiunea “Certificat in privinta realitatii legalitatii si regularitatii” și vor fi avizate CFPP (pentru instituțiile publice).</w:t>
      </w:r>
    </w:p>
    <w:p w14:paraId="37AAE123"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Ordine de plată/Chitanțe/Dispoziții de plată;</w:t>
      </w:r>
    </w:p>
    <w:p w14:paraId="6D035E65"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Extrase de cont/Registru de casă semnate și ștampilate de către unitatea emitentă, după caz</w:t>
      </w:r>
    </w:p>
    <w:p w14:paraId="74783BB8"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Balanța analitică de verificare aferentă perioadei de raportare pentru cererea de transfer în cauză, note contabile, fișe de cont pentru conturile analitice utilizate în evidența contabilă distinctă a proiectului, fișa mijlocului fix, fiecare cont analitic utilizat să aibă menționat ”PNRR_nr. Contract finanțare”</w:t>
      </w:r>
    </w:p>
    <w:p w14:paraId="3D2DBEFF"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Pentru obligațiile de plată aferente contractelor de servicii: procesele verbale/rapoartele de prestare a serviciilor, rapoartele de activitate; în cazul în care contractul de servicii presupune efectuarea de cursuri: fișe de prezență la curs, certificate de participare la curs, certificate constatator al firmei prestatoare cu evidențierea codului CAEN corespunzător, proces verbal de recepție;</w:t>
      </w:r>
    </w:p>
    <w:p w14:paraId="5E93F696"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Pentru obligațiile de plată aferente contractelor de furnizare: declarații vamale (pentru bunurile din import, alte țări decât UE), CMR, garanția de bună execuție (dacă este prevăzută în contractul de furnizare). Procese verbale de predare-primire și Procese verbale de punere în funcțiune, certificate de garanție, declarații de conformitate;</w:t>
      </w:r>
    </w:p>
    <w:p w14:paraId="3FE5E5ED"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Pentru obligaţiile de plată aferente contractelor de lucrări: procesele verbale pe faze determinante, procesele verbale de recepţie la terminarea lucrărilor, situaţii de lucrări semnate de către antreprenor, diriginte de şantier şi beneficiar;</w:t>
      </w:r>
    </w:p>
    <w:p w14:paraId="0FC15923" w14:textId="616A23A2" w:rsidR="00F5514E" w:rsidRP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t>Orice alt document suport pentru justificarea cheltuielilor solicitate: notificări, note, decizii, declarații, adrese și altele - în funcție de tipul de cheltuială.</w:t>
      </w:r>
    </w:p>
    <w:p w14:paraId="0FAA6883" w14:textId="77777777" w:rsidR="00F5514E" w:rsidRPr="0006454E" w:rsidRDefault="00F5514E" w:rsidP="00F5514E">
      <w:pPr>
        <w:spacing w:before="40" w:after="40"/>
        <w:ind w:leftChars="0" w:left="0" w:firstLineChars="0" w:firstLine="0"/>
        <w:jc w:val="both"/>
        <w:rPr>
          <w:rFonts w:ascii="Trebuchet MS" w:eastAsia="Trebuchet MS" w:hAnsi="Trebuchet MS" w:cs="Trebuchet MS"/>
          <w:sz w:val="22"/>
          <w:szCs w:val="22"/>
        </w:rPr>
      </w:pPr>
    </w:p>
    <w:p w14:paraId="18DFDC57" w14:textId="77777777" w:rsidR="002736C8" w:rsidRPr="0006454E" w:rsidRDefault="00FC418F">
      <w:pPr>
        <w:numPr>
          <w:ilvl w:val="2"/>
          <w:numId w:val="20"/>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Transferul de la MCID al sumelor solicitate prin cererile de transfer se realizează în condiţiile şi pe baza documentaţiei justificative, în limita creditelor bugetare aprobate în buget cu această destinație.</w:t>
      </w:r>
    </w:p>
    <w:p w14:paraId="5F14A748" w14:textId="44EE88C1" w:rsidR="002736C8" w:rsidRPr="0006454E" w:rsidRDefault="00FC418F">
      <w:pPr>
        <w:numPr>
          <w:ilvl w:val="2"/>
          <w:numId w:val="20"/>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lastRenderedPageBreak/>
        <w:t>Eligibilitatea cheltuielilor efectuate se stabilește în urma verificărilor de către MCID și ADR, prin OIPSI, Beneficiarii fiind răspunzători de corectitudinea tuturor informațiilor și documentelor prezentate.</w:t>
      </w:r>
    </w:p>
    <w:p w14:paraId="4F352951" w14:textId="77777777" w:rsidR="0042476A" w:rsidRDefault="0042476A" w:rsidP="0042476A">
      <w:pPr>
        <w:numPr>
          <w:ilvl w:val="2"/>
          <w:numId w:val="20"/>
        </w:numPr>
        <w:spacing w:before="40" w:after="40"/>
        <w:ind w:left="0" w:hanging="2"/>
        <w:jc w:val="both"/>
        <w:rPr>
          <w:rFonts w:ascii="Trebuchet MS" w:eastAsia="Trebuchet MS" w:hAnsi="Trebuchet MS" w:cs="Trebuchet MS"/>
          <w:sz w:val="22"/>
          <w:szCs w:val="22"/>
        </w:rPr>
      </w:pPr>
      <w:r>
        <w:rPr>
          <w:rFonts w:ascii="Trebuchet MS" w:eastAsia="Trebuchet MS" w:hAnsi="Trebuchet MS" w:cs="Trebuchet MS"/>
          <w:sz w:val="22"/>
          <w:szCs w:val="22"/>
        </w:rPr>
        <w:t>După depunerea</w:t>
      </w:r>
      <w:r w:rsidR="00FC418F" w:rsidRPr="0006454E">
        <w:rPr>
          <w:rFonts w:ascii="Trebuchet MS" w:eastAsia="Trebuchet MS" w:hAnsi="Trebuchet MS" w:cs="Trebuchet MS"/>
          <w:sz w:val="22"/>
          <w:szCs w:val="22"/>
        </w:rPr>
        <w:t xml:space="preserve"> de către </w:t>
      </w:r>
      <w:r w:rsidR="00100D62" w:rsidRPr="0006454E">
        <w:rPr>
          <w:rFonts w:ascii="Trebuchet MS" w:eastAsia="Trebuchet MS" w:hAnsi="Trebuchet MS" w:cs="Trebuchet MS"/>
          <w:sz w:val="22"/>
          <w:szCs w:val="22"/>
        </w:rPr>
        <w:t>Beneficiar</w:t>
      </w:r>
      <w:r w:rsidR="00FC418F" w:rsidRPr="0006454E">
        <w:rPr>
          <w:rFonts w:ascii="Trebuchet MS" w:eastAsia="Trebuchet MS" w:hAnsi="Trebuchet MS" w:cs="Trebuchet MS"/>
          <w:sz w:val="22"/>
          <w:szCs w:val="22"/>
        </w:rPr>
        <w:t xml:space="preserve"> la ADR, prin OIPSI, și MCID, a cererii de transfer, MCID autorizează cheltuielile cuprinse în cererea de transfer</w:t>
      </w:r>
      <w:r>
        <w:rPr>
          <w:rFonts w:ascii="Trebuchet MS" w:eastAsia="Trebuchet MS" w:hAnsi="Trebuchet MS" w:cs="Trebuchet MS"/>
          <w:sz w:val="22"/>
          <w:szCs w:val="22"/>
        </w:rPr>
        <w:t>, conform legislației în vigoare</w:t>
      </w:r>
      <w:r w:rsidR="00FC418F" w:rsidRPr="0006454E">
        <w:rPr>
          <w:rFonts w:ascii="Trebuchet MS" w:eastAsia="Trebuchet MS" w:hAnsi="Trebuchet MS" w:cs="Trebuchet MS"/>
          <w:sz w:val="22"/>
          <w:szCs w:val="22"/>
        </w:rPr>
        <w:t xml:space="preserve">. După efectuarea plății, MCID notifică </w:t>
      </w:r>
      <w:r w:rsidR="00C20D41" w:rsidRPr="0006454E">
        <w:rPr>
          <w:rFonts w:ascii="Trebuchet MS" w:eastAsia="Trebuchet MS" w:hAnsi="Trebuchet MS" w:cs="Trebuchet MS"/>
          <w:sz w:val="22"/>
          <w:szCs w:val="22"/>
        </w:rPr>
        <w:t>beneficiarului</w:t>
      </w:r>
      <w:r w:rsidR="00FC418F" w:rsidRPr="0006454E">
        <w:rPr>
          <w:rFonts w:ascii="Trebuchet MS" w:eastAsia="Trebuchet MS" w:hAnsi="Trebuchet MS" w:cs="Trebuchet MS"/>
          <w:sz w:val="22"/>
          <w:szCs w:val="22"/>
        </w:rPr>
        <w:t xml:space="preserve"> plata aferentă cheltuielilor autorizate din cererea de transfer.</w:t>
      </w:r>
    </w:p>
    <w:p w14:paraId="5B89DFC1" w14:textId="77777777" w:rsidR="0042476A" w:rsidRDefault="0042476A" w:rsidP="0042476A">
      <w:pPr>
        <w:numPr>
          <w:ilvl w:val="2"/>
          <w:numId w:val="20"/>
        </w:numPr>
        <w:spacing w:before="40" w:after="40"/>
        <w:ind w:left="0" w:hanging="2"/>
        <w:jc w:val="both"/>
        <w:rPr>
          <w:rFonts w:ascii="Trebuchet MS" w:eastAsia="Trebuchet MS" w:hAnsi="Trebuchet MS" w:cs="Trebuchet MS"/>
          <w:sz w:val="22"/>
          <w:szCs w:val="22"/>
        </w:rPr>
      </w:pPr>
      <w:r w:rsidRPr="0042476A">
        <w:rPr>
          <w:rFonts w:ascii="Trebuchet MS" w:eastAsia="Trebuchet MS" w:hAnsi="Trebuchet MS" w:cs="Trebuchet MS"/>
          <w:sz w:val="22"/>
          <w:szCs w:val="22"/>
        </w:rPr>
        <w:t>MCID și/sau ADR prin OIPSI poate solicita beneficiarului clarificări suplimentare, conform legislației în vigoare. În termen de 5 zile lucrătoare de la încasarea sumelor de la MCID, beneficiarul va efectua plata exclusiv pentru facturile incluse în cererea de transfer.</w:t>
      </w:r>
    </w:p>
    <w:p w14:paraId="4E22211E" w14:textId="77777777" w:rsidR="0042476A" w:rsidRDefault="0042476A" w:rsidP="0042476A">
      <w:pPr>
        <w:numPr>
          <w:ilvl w:val="2"/>
          <w:numId w:val="20"/>
        </w:numPr>
        <w:spacing w:before="40" w:after="40"/>
        <w:ind w:left="0" w:hanging="2"/>
        <w:jc w:val="both"/>
        <w:rPr>
          <w:rFonts w:ascii="Trebuchet MS" w:eastAsia="Trebuchet MS" w:hAnsi="Trebuchet MS" w:cs="Trebuchet MS"/>
          <w:sz w:val="22"/>
          <w:szCs w:val="22"/>
        </w:rPr>
      </w:pPr>
      <w:r w:rsidRPr="0042476A">
        <w:rPr>
          <w:rFonts w:ascii="Trebuchet MS" w:eastAsia="Trebuchet MS" w:hAnsi="Trebuchet MS" w:cs="Trebuchet MS"/>
          <w:sz w:val="22"/>
          <w:szCs w:val="22"/>
        </w:rPr>
        <w:t xml:space="preserve">Beneficiarul este responsabil de utilizarea sumelor conform destinațiilor aprobate, precum și de restituirea sumelor transferate în cazul în care aceștia nu justifică utilizarea lor conform legislației în vigoare. </w:t>
      </w:r>
    </w:p>
    <w:p w14:paraId="470EFE39" w14:textId="465536BF" w:rsidR="0042476A" w:rsidRPr="0042476A" w:rsidRDefault="0042476A" w:rsidP="0042476A">
      <w:pPr>
        <w:numPr>
          <w:ilvl w:val="2"/>
          <w:numId w:val="20"/>
        </w:numPr>
        <w:spacing w:before="40" w:after="40"/>
        <w:ind w:left="0" w:hanging="2"/>
        <w:jc w:val="both"/>
        <w:rPr>
          <w:rFonts w:ascii="Trebuchet MS" w:eastAsia="Trebuchet MS" w:hAnsi="Trebuchet MS" w:cs="Trebuchet MS"/>
          <w:sz w:val="22"/>
          <w:szCs w:val="22"/>
        </w:rPr>
      </w:pPr>
      <w:r w:rsidRPr="0042476A">
        <w:rPr>
          <w:rFonts w:ascii="Trebuchet MS" w:eastAsia="Trebuchet MS" w:hAnsi="Trebuchet MS" w:cs="Trebuchet MS"/>
          <w:sz w:val="22"/>
          <w:szCs w:val="22"/>
        </w:rPr>
        <w:t>În termen de 10 de zile de la data încasării sumelor din cererea de transfer, Beneficiarul trebuie să transmit către ADR prin OPISI declarația de utilizare a cererii de transfer din care să reiasă faptul că sumele primite în cererea de transfer, au fost utilizate conform destinațiilor aprobate.</w:t>
      </w:r>
    </w:p>
    <w:p w14:paraId="16459AFD" w14:textId="2125D20F" w:rsidR="002736C8" w:rsidRPr="0006454E" w:rsidRDefault="00FC418F">
      <w:pPr>
        <w:numPr>
          <w:ilvl w:val="2"/>
          <w:numId w:val="20"/>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Autorizarea </w:t>
      </w:r>
      <w:r w:rsidR="00582EBA">
        <w:rPr>
          <w:rFonts w:ascii="Trebuchet MS" w:eastAsia="Trebuchet MS" w:hAnsi="Trebuchet MS" w:cs="Trebuchet MS"/>
          <w:sz w:val="22"/>
          <w:szCs w:val="22"/>
        </w:rPr>
        <w:t xml:space="preserve">de către MCID a </w:t>
      </w:r>
      <w:r w:rsidRPr="0006454E">
        <w:rPr>
          <w:rFonts w:ascii="Trebuchet MS" w:eastAsia="Trebuchet MS" w:hAnsi="Trebuchet MS" w:cs="Trebuchet MS"/>
          <w:sz w:val="22"/>
          <w:szCs w:val="22"/>
        </w:rPr>
        <w:t xml:space="preserve">cheltuielilor cuprinse în cererea de transfer și efectuarea plății sumelor autorizate inclusiv notificarea </w:t>
      </w:r>
      <w:r w:rsidR="00D83DAE" w:rsidRPr="0006454E">
        <w:rPr>
          <w:rFonts w:ascii="Trebuchet MS" w:eastAsia="Trebuchet MS" w:hAnsi="Trebuchet MS" w:cs="Trebuchet MS"/>
          <w:sz w:val="22"/>
          <w:szCs w:val="22"/>
        </w:rPr>
        <w:t>Beneficiarului</w:t>
      </w:r>
      <w:r w:rsidRPr="0006454E">
        <w:rPr>
          <w:rFonts w:ascii="Trebuchet MS" w:eastAsia="Trebuchet MS" w:hAnsi="Trebuchet MS" w:cs="Trebuchet MS"/>
          <w:sz w:val="22"/>
          <w:szCs w:val="22"/>
        </w:rPr>
        <w:t xml:space="preserve"> privind plata aferentă cheltuielilor autorizate din cererea de transfer se realizează în conformitate cu prevederile legale.</w:t>
      </w:r>
    </w:p>
    <w:p w14:paraId="0757A3B2" w14:textId="47FD126E" w:rsidR="002736C8" w:rsidRPr="0006454E" w:rsidRDefault="00FC418F">
      <w:pPr>
        <w:numPr>
          <w:ilvl w:val="2"/>
          <w:numId w:val="20"/>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Transferul de fonduri se va efectua în lei în contu</w:t>
      </w:r>
      <w:r w:rsidR="00582EBA">
        <w:rPr>
          <w:rFonts w:ascii="Trebuchet MS" w:eastAsia="Trebuchet MS" w:hAnsi="Trebuchet MS" w:cs="Trebuchet MS"/>
          <w:sz w:val="22"/>
          <w:szCs w:val="22"/>
        </w:rPr>
        <w:t>rile</w:t>
      </w:r>
      <w:r w:rsidRPr="0006454E">
        <w:rPr>
          <w:rFonts w:ascii="Trebuchet MS" w:eastAsia="Trebuchet MS" w:hAnsi="Trebuchet MS" w:cs="Trebuchet MS"/>
          <w:sz w:val="22"/>
          <w:szCs w:val="22"/>
        </w:rPr>
        <w:t xml:space="preserve"> </w:t>
      </w:r>
      <w:r w:rsidR="0094375F" w:rsidRPr="0006454E">
        <w:rPr>
          <w:rFonts w:ascii="Trebuchet MS" w:eastAsia="Trebuchet MS" w:hAnsi="Trebuchet MS" w:cs="Trebuchet MS"/>
          <w:sz w:val="22"/>
          <w:szCs w:val="22"/>
        </w:rPr>
        <w:t>beneficiarului</w:t>
      </w:r>
      <w:r w:rsidRPr="0006454E">
        <w:rPr>
          <w:rFonts w:ascii="Trebuchet MS" w:eastAsia="Trebuchet MS" w:hAnsi="Trebuchet MS" w:cs="Trebuchet MS"/>
          <w:sz w:val="22"/>
          <w:szCs w:val="22"/>
        </w:rPr>
        <w:t xml:space="preserve"> </w:t>
      </w:r>
    </w:p>
    <w:p w14:paraId="482F9797" w14:textId="77777777" w:rsidR="002736C8" w:rsidRPr="0006454E" w:rsidRDefault="002736C8">
      <w:pPr>
        <w:ind w:left="0" w:hanging="2"/>
        <w:rPr>
          <w:rFonts w:ascii="Trebuchet MS" w:eastAsia="Trebuchet MS" w:hAnsi="Trebuchet MS" w:cs="Trebuchet MS"/>
          <w:sz w:val="22"/>
          <w:szCs w:val="22"/>
        </w:rPr>
      </w:pPr>
    </w:p>
    <w:p w14:paraId="64D750F9" w14:textId="3D5D7FB5" w:rsidR="002736C8" w:rsidRPr="0006454E" w:rsidRDefault="0094375F">
      <w:pPr>
        <w:ind w:left="0" w:hanging="2"/>
        <w:rPr>
          <w:rFonts w:ascii="Trebuchet MS" w:eastAsia="Trebuchet MS" w:hAnsi="Trebuchet MS" w:cs="Trebuchet MS"/>
          <w:sz w:val="22"/>
          <w:szCs w:val="22"/>
        </w:rPr>
      </w:pPr>
      <w:r w:rsidRPr="0006454E">
        <w:rPr>
          <w:rFonts w:ascii="Trebuchet MS" w:eastAsia="Trebuchet MS" w:hAnsi="Trebuchet MS" w:cs="Trebuchet MS"/>
          <w:i/>
          <w:sz w:val="22"/>
          <w:szCs w:val="22"/>
          <w:highlight w:val="yellow"/>
        </w:rPr>
        <w:t>……………</w:t>
      </w:r>
      <w:r w:rsidR="00FC418F" w:rsidRPr="0006454E">
        <w:rPr>
          <w:rFonts w:ascii="Trebuchet MS" w:eastAsia="Trebuchet MS" w:hAnsi="Trebuchet MS" w:cs="Trebuchet MS"/>
          <w:sz w:val="22"/>
          <w:szCs w:val="22"/>
        </w:rPr>
        <w:t xml:space="preserve"> - Fonduri europene</w:t>
      </w:r>
    </w:p>
    <w:p w14:paraId="334A477C" w14:textId="5FE16CD6" w:rsidR="002736C8" w:rsidRPr="0006454E" w:rsidRDefault="0094375F">
      <w:pPr>
        <w:ind w:left="0" w:hanging="2"/>
        <w:rPr>
          <w:rFonts w:ascii="Trebuchet MS" w:eastAsia="Trebuchet MS" w:hAnsi="Trebuchet MS" w:cs="Trebuchet MS"/>
          <w:sz w:val="22"/>
          <w:szCs w:val="22"/>
        </w:rPr>
      </w:pPr>
      <w:r w:rsidRPr="0006454E">
        <w:rPr>
          <w:rFonts w:ascii="Trebuchet MS" w:eastAsia="Trebuchet MS" w:hAnsi="Trebuchet MS" w:cs="Trebuchet MS"/>
          <w:i/>
          <w:sz w:val="22"/>
          <w:szCs w:val="22"/>
          <w:highlight w:val="yellow"/>
        </w:rPr>
        <w:t>……………</w:t>
      </w:r>
      <w:r w:rsidR="00FC418F" w:rsidRPr="0006454E">
        <w:rPr>
          <w:rFonts w:ascii="Trebuchet MS" w:eastAsia="Trebuchet MS" w:hAnsi="Trebuchet MS" w:cs="Trebuchet MS"/>
          <w:sz w:val="22"/>
          <w:szCs w:val="22"/>
        </w:rPr>
        <w:t>- Finantare publica nationala</w:t>
      </w:r>
    </w:p>
    <w:p w14:paraId="43A53085" w14:textId="6E1BD048" w:rsidR="002736C8" w:rsidRPr="0006454E" w:rsidRDefault="0094375F">
      <w:pPr>
        <w:ind w:left="0" w:hanging="2"/>
        <w:rPr>
          <w:rFonts w:ascii="Trebuchet MS" w:eastAsia="Trebuchet MS" w:hAnsi="Trebuchet MS" w:cs="Trebuchet MS"/>
          <w:sz w:val="22"/>
          <w:szCs w:val="22"/>
        </w:rPr>
      </w:pPr>
      <w:r w:rsidRPr="0006454E">
        <w:rPr>
          <w:rFonts w:ascii="Trebuchet MS" w:eastAsia="Trebuchet MS" w:hAnsi="Trebuchet MS" w:cs="Trebuchet MS"/>
          <w:i/>
          <w:sz w:val="22"/>
          <w:szCs w:val="22"/>
          <w:highlight w:val="yellow"/>
        </w:rPr>
        <w:t>……………</w:t>
      </w:r>
      <w:r w:rsidR="00FC418F" w:rsidRPr="0006454E">
        <w:rPr>
          <w:rFonts w:ascii="Trebuchet MS" w:eastAsia="Trebuchet MS" w:hAnsi="Trebuchet MS" w:cs="Trebuchet MS"/>
          <w:sz w:val="22"/>
          <w:szCs w:val="22"/>
        </w:rPr>
        <w:t>- Sume aferente TVA</w:t>
      </w:r>
    </w:p>
    <w:p w14:paraId="33433B4E" w14:textId="77777777" w:rsidR="002736C8" w:rsidRPr="0006454E" w:rsidRDefault="002736C8">
      <w:pPr>
        <w:ind w:left="0" w:hanging="2"/>
        <w:rPr>
          <w:rFonts w:ascii="Trebuchet MS" w:eastAsia="Trebuchet MS" w:hAnsi="Trebuchet MS" w:cs="Trebuchet MS"/>
          <w:color w:val="000000"/>
          <w:sz w:val="22"/>
          <w:szCs w:val="22"/>
        </w:rPr>
      </w:pPr>
    </w:p>
    <w:p w14:paraId="3546E2C6" w14:textId="77777777" w:rsidR="002736C8" w:rsidRPr="0006454E" w:rsidRDefault="00FC418F">
      <w:pPr>
        <w:ind w:left="0" w:hanging="2"/>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4.3.2 – Transferul sumelor în baza solicitărilor de fonduri</w:t>
      </w:r>
    </w:p>
    <w:p w14:paraId="7B768BAF" w14:textId="77777777" w:rsidR="002736C8" w:rsidRPr="0006454E" w:rsidRDefault="002736C8">
      <w:pPr>
        <w:ind w:left="0" w:hanging="2"/>
        <w:rPr>
          <w:rFonts w:ascii="Trebuchet MS" w:eastAsia="Trebuchet MS" w:hAnsi="Trebuchet MS" w:cs="Trebuchet MS"/>
          <w:color w:val="000000"/>
          <w:sz w:val="22"/>
          <w:szCs w:val="22"/>
        </w:rPr>
      </w:pPr>
    </w:p>
    <w:p w14:paraId="0DD9BCE7" w14:textId="2C5334FB" w:rsidR="002736C8" w:rsidRPr="0006454E" w:rsidRDefault="00FC418F">
      <w:pPr>
        <w:numPr>
          <w:ilvl w:val="2"/>
          <w:numId w:val="21"/>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Beneficiar</w:t>
      </w:r>
      <w:r w:rsidR="0094375F" w:rsidRPr="0006454E">
        <w:rPr>
          <w:rFonts w:ascii="Trebuchet MS" w:eastAsia="Trebuchet MS" w:hAnsi="Trebuchet MS" w:cs="Trebuchet MS"/>
          <w:sz w:val="22"/>
          <w:szCs w:val="22"/>
        </w:rPr>
        <w:t>ul</w:t>
      </w:r>
      <w:r w:rsidRPr="0006454E">
        <w:rPr>
          <w:rFonts w:ascii="Trebuchet MS" w:eastAsia="Trebuchet MS" w:hAnsi="Trebuchet MS" w:cs="Trebuchet MS"/>
          <w:sz w:val="22"/>
          <w:szCs w:val="22"/>
        </w:rPr>
        <w:t>, depun</w:t>
      </w:r>
      <w:r w:rsidR="0042476A">
        <w:rPr>
          <w:rFonts w:ascii="Trebuchet MS" w:eastAsia="Trebuchet MS" w:hAnsi="Trebuchet MS" w:cs="Trebuchet MS"/>
          <w:sz w:val="22"/>
          <w:szCs w:val="22"/>
        </w:rPr>
        <w:t>e</w:t>
      </w:r>
      <w:r w:rsidRPr="0006454E">
        <w:rPr>
          <w:rFonts w:ascii="Trebuchet MS" w:eastAsia="Trebuchet MS" w:hAnsi="Trebuchet MS" w:cs="Trebuchet MS"/>
          <w:sz w:val="22"/>
          <w:szCs w:val="22"/>
        </w:rPr>
        <w:t xml:space="preserve"> trimestrial la ADR prin OIPSI, respectiv la MCID, situația plăților efectuate în trimestrul anterior, în primele 3 zile lucrătoare de la finele trimestrului.</w:t>
      </w:r>
    </w:p>
    <w:p w14:paraId="75309500" w14:textId="27DC7B77" w:rsidR="002736C8" w:rsidRPr="0006454E" w:rsidRDefault="00FC418F">
      <w:pPr>
        <w:numPr>
          <w:ilvl w:val="2"/>
          <w:numId w:val="21"/>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Eligibilitatea cheltuielilor efectuate de către Beneficiar se stabilește în urma verificărilor de către ADR prin OIPSI </w:t>
      </w:r>
      <w:sdt>
        <w:sdtPr>
          <w:rPr>
            <w:rFonts w:ascii="Trebuchet MS" w:hAnsi="Trebuchet MS"/>
          </w:rPr>
          <w:tag w:val="goog_rdk_33"/>
          <w:id w:val="-2117747868"/>
        </w:sdtPr>
        <w:sdtEndPr/>
        <w:sdtContent>
          <w:r w:rsidRPr="0006454E">
            <w:rPr>
              <w:rFonts w:ascii="Trebuchet MS" w:eastAsia="Arial" w:hAnsi="Trebuchet MS" w:cs="Arial"/>
              <w:sz w:val="22"/>
              <w:szCs w:val="22"/>
            </w:rPr>
            <w:t xml:space="preserve">și </w:t>
          </w:r>
        </w:sdtContent>
      </w:sdt>
      <w:r w:rsidRPr="0006454E">
        <w:rPr>
          <w:rFonts w:ascii="Trebuchet MS" w:eastAsia="Trebuchet MS" w:hAnsi="Trebuchet MS" w:cs="Trebuchet MS"/>
          <w:sz w:val="22"/>
          <w:szCs w:val="22"/>
        </w:rPr>
        <w:t xml:space="preserve">MCID, beneficiarii fiind răspunzători de corectitudinea tuturor informațiilor și documentelor prezentate. </w:t>
      </w:r>
    </w:p>
    <w:p w14:paraId="63D10BD9" w14:textId="77777777" w:rsidR="002736C8" w:rsidRPr="0006454E" w:rsidRDefault="00FC418F">
      <w:pPr>
        <w:numPr>
          <w:ilvl w:val="2"/>
          <w:numId w:val="21"/>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În termen de 10 zile lucrătoare de la data depunerii de către beneficiari la ADR prin OIPSI/MCID a situației plăților efectuate, conform alin. (2), MCID autorizează cheltuielile cuprinse în aceasta.</w:t>
      </w:r>
    </w:p>
    <w:p w14:paraId="65C05E91" w14:textId="7D501F81" w:rsidR="002736C8" w:rsidRPr="0006454E" w:rsidRDefault="00FC418F">
      <w:pPr>
        <w:numPr>
          <w:ilvl w:val="2"/>
          <w:numId w:val="21"/>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În primele 15 zile lucrătoare de la finele trimestrului, MCID transmite la Ministerul Finanțelor, denumit în continuare MF, solicitarea de fonduri, pentru toți beneficiarii, în vederea distribuirii sumelor efectiv utilizate în trimestrul anterior din contul de venituri al bugetului de stat, codificat cu codul de identificare fiscală al MF, în contul de venituri bugetare aferent asistenței financiare nerambursabile aferente PNRR codificat cu codul de identificare fiscală al </w:t>
      </w:r>
      <w:r w:rsidR="00880491" w:rsidRPr="0006454E">
        <w:rPr>
          <w:rFonts w:ascii="Trebuchet MS" w:eastAsia="Trebuchet MS" w:hAnsi="Trebuchet MS" w:cs="Trebuchet MS"/>
          <w:sz w:val="22"/>
          <w:szCs w:val="22"/>
        </w:rPr>
        <w:t>beneficiarului</w:t>
      </w:r>
      <w:r w:rsidRPr="0006454E">
        <w:rPr>
          <w:rFonts w:ascii="Trebuchet MS" w:eastAsia="Trebuchet MS" w:hAnsi="Trebuchet MS" w:cs="Trebuchet MS"/>
          <w:sz w:val="22"/>
          <w:szCs w:val="22"/>
        </w:rPr>
        <w:t>.</w:t>
      </w:r>
    </w:p>
    <w:p w14:paraId="1FF8DF9B" w14:textId="77777777" w:rsidR="002736C8" w:rsidRPr="0006454E" w:rsidRDefault="00FC418F">
      <w:pPr>
        <w:numPr>
          <w:ilvl w:val="2"/>
          <w:numId w:val="21"/>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După virarea sumelor conform alin. (4), MCID notifică în scris beneficiarii cu privire la sumele transferate în conturile de venituri corespunzătoare sumelor efectiv utilizate aferente fondurilor europene nerambursabile.</w:t>
      </w:r>
    </w:p>
    <w:p w14:paraId="29A70B9C" w14:textId="77777777" w:rsidR="002736C8" w:rsidRPr="0006454E" w:rsidRDefault="00FC418F">
      <w:pPr>
        <w:numPr>
          <w:ilvl w:val="2"/>
          <w:numId w:val="21"/>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Pentru depunerea de către beneficiari a unor documente suplimentare sau a unor răspunsuri la clarificări solicitate de ADR prin OIPSI</w:t>
      </w:r>
      <w:sdt>
        <w:sdtPr>
          <w:rPr>
            <w:rFonts w:ascii="Trebuchet MS" w:hAnsi="Trebuchet MS"/>
          </w:rPr>
          <w:tag w:val="goog_rdk_34"/>
          <w:id w:val="1582023710"/>
        </w:sdtPr>
        <w:sdtEndPr/>
        <w:sdtContent>
          <w:r w:rsidRPr="0006454E">
            <w:rPr>
              <w:rFonts w:ascii="Trebuchet MS" w:eastAsia="Arial" w:hAnsi="Trebuchet MS" w:cs="Arial"/>
              <w:sz w:val="22"/>
              <w:szCs w:val="22"/>
            </w:rPr>
            <w:t xml:space="preserve">  și/sau </w:t>
          </w:r>
        </w:sdtContent>
      </w:sdt>
      <w:r w:rsidRPr="0006454E">
        <w:rPr>
          <w:rFonts w:ascii="Trebuchet MS" w:eastAsia="Trebuchet MS" w:hAnsi="Trebuchet MS" w:cs="Trebuchet MS"/>
          <w:sz w:val="22"/>
          <w:szCs w:val="22"/>
        </w:rPr>
        <w:t xml:space="preserve">MCID, termenul de 10 zile lucrătoare prevăzut la alin. (3) poate fi întrerupt fără a se depăși însă termenul de 15 zile prevăzut la alin. (4). </w:t>
      </w:r>
    </w:p>
    <w:p w14:paraId="67A29AE8" w14:textId="77777777" w:rsidR="002736C8" w:rsidRPr="0006454E" w:rsidRDefault="00FC418F">
      <w:pPr>
        <w:pStyle w:val="Heading1"/>
        <w:keepNext w:val="0"/>
        <w:ind w:left="0" w:hanging="2"/>
        <w:rPr>
          <w:rFonts w:ascii="Trebuchet MS" w:eastAsia="Trebuchet MS" w:hAnsi="Trebuchet MS" w:cs="Trebuchet MS"/>
          <w:sz w:val="22"/>
          <w:szCs w:val="22"/>
        </w:rPr>
      </w:pPr>
      <w:r w:rsidRPr="0006454E">
        <w:rPr>
          <w:rFonts w:ascii="Trebuchet MS" w:eastAsia="Trebuchet MS" w:hAnsi="Trebuchet MS" w:cs="Trebuchet MS"/>
          <w:sz w:val="22"/>
          <w:szCs w:val="22"/>
        </w:rPr>
        <w:t>Capitolul IV - Drepturile și obligaţiile părților</w:t>
      </w:r>
    </w:p>
    <w:p w14:paraId="641DA0AD" w14:textId="77777777" w:rsidR="002736C8" w:rsidRPr="0006454E" w:rsidRDefault="002736C8">
      <w:pPr>
        <w:spacing w:before="60"/>
        <w:ind w:left="0" w:hanging="2"/>
        <w:jc w:val="both"/>
        <w:rPr>
          <w:rFonts w:ascii="Trebuchet MS" w:eastAsia="Trebuchet MS" w:hAnsi="Trebuchet MS" w:cs="Trebuchet MS"/>
          <w:sz w:val="22"/>
          <w:szCs w:val="22"/>
        </w:rPr>
      </w:pPr>
      <w:bookmarkStart w:id="6" w:name="_heading=h.tyjcwt" w:colFirst="0" w:colLast="0"/>
      <w:bookmarkEnd w:id="6"/>
    </w:p>
    <w:p w14:paraId="5FAA0A5A"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Art. 5. -</w:t>
      </w:r>
      <w:r w:rsidRPr="0006454E">
        <w:rPr>
          <w:rFonts w:ascii="Trebuchet MS" w:eastAsia="Trebuchet MS" w:hAnsi="Trebuchet MS" w:cs="Trebuchet MS"/>
          <w:sz w:val="22"/>
          <w:szCs w:val="22"/>
        </w:rPr>
        <w:t xml:space="preserve"> </w:t>
      </w:r>
      <w:sdt>
        <w:sdtPr>
          <w:rPr>
            <w:rFonts w:ascii="Trebuchet MS" w:eastAsia="Trebuchet MS" w:hAnsi="Trebuchet MS" w:cs="Trebuchet MS"/>
            <w:sz w:val="22"/>
            <w:szCs w:val="22"/>
          </w:rPr>
          <w:tag w:val="goog_rdk_35"/>
          <w:id w:val="140857286"/>
        </w:sdtPr>
        <w:sdtEndPr/>
        <w:sdtContent>
          <w:r w:rsidRPr="0006454E">
            <w:rPr>
              <w:rFonts w:ascii="Trebuchet MS" w:eastAsia="Trebuchet MS" w:hAnsi="Trebuchet MS" w:cs="Trebuchet MS"/>
              <w:sz w:val="22"/>
              <w:szCs w:val="22"/>
            </w:rPr>
            <w:t>Drepturile și obligațiile MCID și</w:t>
          </w:r>
        </w:sdtContent>
      </w:sdt>
      <w:r w:rsidRPr="0006454E">
        <w:rPr>
          <w:rFonts w:ascii="Trebuchet MS" w:eastAsia="Trebuchet MS" w:hAnsi="Trebuchet MS" w:cs="Trebuchet MS"/>
          <w:sz w:val="22"/>
          <w:szCs w:val="22"/>
        </w:rPr>
        <w:t xml:space="preserve"> ale ADR, prin OIPSI, sunt prevăzute în sau derivă din legislaţia naţională sau europeană incidentă, în vigoare, fără a se limita la acestea, după cum urmează:</w:t>
      </w:r>
    </w:p>
    <w:p w14:paraId="195C020E" w14:textId="77777777" w:rsidR="002736C8" w:rsidRPr="0006454E" w:rsidRDefault="004539B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36"/>
          <w:id w:val="-1487464162"/>
        </w:sdtPr>
        <w:sdtEndPr/>
        <w:sdtContent>
          <w:r w:rsidR="00FC418F" w:rsidRPr="0006454E">
            <w:rPr>
              <w:rFonts w:ascii="Trebuchet MS" w:eastAsia="Trebuchet MS" w:hAnsi="Trebuchet MS" w:cs="Trebuchet MS"/>
              <w:sz w:val="22"/>
              <w:szCs w:val="22"/>
            </w:rPr>
            <w:t>MCID și ADR prin OIPSI, a</w:t>
          </w:r>
        </w:sdtContent>
      </w:sdt>
      <w:r w:rsidR="00FC418F" w:rsidRPr="0006454E">
        <w:rPr>
          <w:rFonts w:ascii="Trebuchet MS" w:eastAsia="Trebuchet MS" w:hAnsi="Trebuchet MS" w:cs="Trebuchet MS"/>
          <w:sz w:val="22"/>
          <w:szCs w:val="22"/>
        </w:rPr>
        <w:t>u dreptul să solicite Beneficiarilor rapoarte de progres, precum și documente privind realizarea investițiilor de la art. 1, în termenele și formatul specificat de acesta sau de MIPE;</w:t>
      </w:r>
    </w:p>
    <w:p w14:paraId="79C78104" w14:textId="77777777" w:rsidR="002736C8" w:rsidRPr="0006454E" w:rsidRDefault="004539B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37"/>
          <w:id w:val="-489180985"/>
        </w:sdtPr>
        <w:sdtEndPr/>
        <w:sdtContent>
          <w:r w:rsidR="00FC418F" w:rsidRPr="0006454E">
            <w:rPr>
              <w:rFonts w:ascii="Trebuchet MS" w:eastAsia="Trebuchet MS" w:hAnsi="Trebuchet MS" w:cs="Trebuchet MS"/>
              <w:sz w:val="22"/>
              <w:szCs w:val="22"/>
            </w:rPr>
            <w:t>MCID și ADR prin OIPSI, a</w:t>
          </w:r>
        </w:sdtContent>
      </w:sdt>
      <w:r w:rsidR="00FC418F" w:rsidRPr="0006454E">
        <w:rPr>
          <w:rFonts w:ascii="Trebuchet MS" w:eastAsia="Trebuchet MS" w:hAnsi="Trebuchet MS" w:cs="Trebuchet MS"/>
          <w:sz w:val="22"/>
          <w:szCs w:val="22"/>
        </w:rPr>
        <w:t xml:space="preserve">u obligația de a informa, în cel mai scurt timp, Beneficiarii cu privire la orice decizie luată, precum și cu privire la rapoartele, concluziile și recomandările formulate de către Comisia Europeană și serviciile acesteia, precum și asupra oricăror informații cu caracter orizontal legate de implementarea PNRR cu impact asupra măsurilor/investițiilor de la </w:t>
      </w:r>
      <w:r w:rsidR="00FC418F" w:rsidRPr="0006454E">
        <w:rPr>
          <w:rFonts w:ascii="Trebuchet MS" w:eastAsia="Trebuchet MS" w:hAnsi="Trebuchet MS" w:cs="Trebuchet MS"/>
          <w:sz w:val="22"/>
          <w:szCs w:val="22"/>
        </w:rPr>
        <w:br/>
        <w:t>art. 1;</w:t>
      </w:r>
    </w:p>
    <w:p w14:paraId="75AD5D8D" w14:textId="77777777" w:rsidR="002736C8" w:rsidRPr="0006454E" w:rsidRDefault="004539B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38"/>
          <w:id w:val="867484853"/>
        </w:sdtPr>
        <w:sdtEndPr/>
        <w:sdtContent>
          <w:r w:rsidR="00FC418F" w:rsidRPr="0006454E">
            <w:rPr>
              <w:rFonts w:ascii="Trebuchet MS" w:eastAsia="Trebuchet MS" w:hAnsi="Trebuchet MS" w:cs="Trebuchet MS"/>
              <w:sz w:val="22"/>
              <w:szCs w:val="22"/>
            </w:rPr>
            <w:t>MCID și</w:t>
          </w:r>
        </w:sdtContent>
      </w:sdt>
      <w:r w:rsidR="00FC418F" w:rsidRPr="0006454E">
        <w:rPr>
          <w:rFonts w:ascii="Trebuchet MS" w:eastAsia="Trebuchet MS" w:hAnsi="Trebuchet MS" w:cs="Trebuchet MS"/>
          <w:sz w:val="22"/>
          <w:szCs w:val="22"/>
        </w:rPr>
        <w:t xml:space="preserve"> ADR, prin OIPSI, au obligația de a acorda asistență Beneficiarilor prin furnizarea informațiilor sau clarificărilor necesare pentru implementarea măsurilor/investițiilor de la art. 1;</w:t>
      </w:r>
    </w:p>
    <w:p w14:paraId="16EAE808" w14:textId="77777777" w:rsidR="002736C8" w:rsidRPr="0006454E" w:rsidRDefault="004539B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39"/>
          <w:id w:val="-1467806285"/>
        </w:sdtPr>
        <w:sdtEndPr/>
        <w:sdtContent>
          <w:r w:rsidR="00FC418F" w:rsidRPr="0006454E">
            <w:rPr>
              <w:rFonts w:ascii="Trebuchet MS" w:eastAsia="Trebuchet MS" w:hAnsi="Trebuchet MS" w:cs="Trebuchet MS"/>
              <w:sz w:val="22"/>
              <w:szCs w:val="22"/>
            </w:rPr>
            <w:t>MCID și</w:t>
          </w:r>
        </w:sdtContent>
      </w:sdt>
      <w:r w:rsidR="00FC418F" w:rsidRPr="0006454E">
        <w:rPr>
          <w:rFonts w:ascii="Trebuchet MS" w:eastAsia="Trebuchet MS" w:hAnsi="Trebuchet MS" w:cs="Trebuchet MS"/>
          <w:sz w:val="22"/>
          <w:szCs w:val="22"/>
        </w:rPr>
        <w:t xml:space="preserve"> ADR, prin OIPSI, au dreptul de a realiza vizite de monitorizare la fața locului, în procesul de implementare al măsurilor/investițiilor prevăzute la art. 1, precum și verificări de management (administrative și la fața locului), pe toată durata Contractului de finanțare prevăzută la art. 3;</w:t>
      </w:r>
    </w:p>
    <w:p w14:paraId="4CD42D7B" w14:textId="77777777" w:rsidR="002736C8" w:rsidRPr="0006454E"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MCID are obligația de a verifica legalitatea și regularitatea cheltuielilor, bazându-se pe sistemul de control financiar preventiv propriu, sistem instituit la nivel național prin </w:t>
      </w:r>
      <w:r w:rsidRPr="0006454E">
        <w:rPr>
          <w:rFonts w:ascii="Trebuchet MS" w:eastAsia="Trebuchet MS" w:hAnsi="Trebuchet MS" w:cs="Trebuchet MS"/>
          <w:sz w:val="22"/>
          <w:szCs w:val="22"/>
        </w:rPr>
        <w:br/>
        <w:t>Legea nr. 500/2002 privind finanțele publice, cu modificările și completările ulterioare.</w:t>
      </w:r>
    </w:p>
    <w:p w14:paraId="02E1B8D4" w14:textId="77777777" w:rsidR="002736C8" w:rsidRPr="0006454E" w:rsidRDefault="004539B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40"/>
          <w:id w:val="-365836898"/>
        </w:sdtPr>
        <w:sdtEndPr/>
        <w:sdtContent>
          <w:r w:rsidR="00FC418F" w:rsidRPr="0006454E">
            <w:rPr>
              <w:rFonts w:ascii="Trebuchet MS" w:eastAsia="Trebuchet MS" w:hAnsi="Trebuchet MS" w:cs="Trebuchet MS"/>
              <w:sz w:val="22"/>
              <w:szCs w:val="22"/>
            </w:rPr>
            <w:t>MCID și ADR, prin OIPSI, a</w:t>
          </w:r>
        </w:sdtContent>
      </w:sdt>
      <w:r w:rsidR="00FC418F" w:rsidRPr="0006454E">
        <w:rPr>
          <w:rFonts w:ascii="Trebuchet MS" w:eastAsia="Trebuchet MS" w:hAnsi="Trebuchet MS" w:cs="Trebuchet MS"/>
          <w:sz w:val="22"/>
          <w:szCs w:val="22"/>
        </w:rPr>
        <w:t>u obligația să ia măsuri adecvate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întreprindă acțiuni în justiție pentru recuperarea fondurilor care au fost deturnate, inclusiv în legătură cu orice măsură de punere în aplicare a reformelor și a proiectelor incluse în cadrul PNRR;</w:t>
      </w:r>
    </w:p>
    <w:p w14:paraId="287C5B22" w14:textId="77777777" w:rsidR="002736C8" w:rsidRPr="0006454E" w:rsidRDefault="004539B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41"/>
          <w:id w:val="-1696221646"/>
        </w:sdtPr>
        <w:sdtEndPr/>
        <w:sdtContent>
          <w:r w:rsidR="00FC418F" w:rsidRPr="0006454E">
            <w:rPr>
              <w:rFonts w:ascii="Trebuchet MS" w:eastAsia="Trebuchet MS" w:hAnsi="Trebuchet MS" w:cs="Trebuchet MS"/>
              <w:sz w:val="22"/>
              <w:szCs w:val="22"/>
            </w:rPr>
            <w:t>MCID și</w:t>
          </w:r>
        </w:sdtContent>
      </w:sdt>
      <w:r w:rsidR="00FC418F" w:rsidRPr="0006454E">
        <w:rPr>
          <w:rFonts w:ascii="Trebuchet MS" w:eastAsia="Trebuchet MS" w:hAnsi="Trebuchet MS" w:cs="Trebuchet MS"/>
          <w:sz w:val="22"/>
          <w:szCs w:val="22"/>
        </w:rPr>
        <w:t xml:space="preserve"> ADR, prin OIPSI, au obligația de a desfășura activitatea de constatare a neregulilor și activitatea de constatare a dublei finanțări, respectiv, activitatea de stabilire a creanţelor bugetare, în relația cu Beneficiarii. Activitatea de constatare a neregulilor și de stabilire a creanțelor bugetare se finalizează prin întocmirea unui proces-verbal de constatare şi de stabilire a creanţelor bugetare ori proces-verbal de stabilire a creanțelor bugetare, după caz, act administrativ în sensul Legii contenciosului administrativ nr. 554/2004, cu modificările şi completările ulterioare, și care constituie titlu de creanță emis în vederea stingerii respectivei creanţe susceptibil de executare silită, conform dispozițiilor art. 32 din Ordonanța de urgență a Guvernului nr. 124/2021, cu modificările și completările ulterioare;</w:t>
      </w:r>
    </w:p>
    <w:p w14:paraId="45C0F115" w14:textId="5717068A" w:rsidR="002736C8" w:rsidRPr="0006454E"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MCID are obligația cuprinderii în buget a sumelor necesare pentru plata cheltuielilor solicitate de </w:t>
      </w:r>
      <w:r w:rsidR="00880491" w:rsidRPr="0006454E">
        <w:rPr>
          <w:rFonts w:ascii="Trebuchet MS" w:eastAsia="Trebuchet MS" w:hAnsi="Trebuchet MS" w:cs="Trebuchet MS"/>
          <w:sz w:val="22"/>
          <w:szCs w:val="22"/>
        </w:rPr>
        <w:t>beneficiar</w:t>
      </w:r>
      <w:r w:rsidRPr="0006454E">
        <w:rPr>
          <w:rFonts w:ascii="Trebuchet MS" w:eastAsia="Trebuchet MS" w:hAnsi="Trebuchet MS" w:cs="Trebuchet MS"/>
          <w:sz w:val="22"/>
          <w:szCs w:val="22"/>
        </w:rPr>
        <w:t xml:space="preserve"> prin cereri de transfer, pentru care a fost formulată o sesizare de neregulă gravă.  Aceste sume se pot achita până la punerea în mișcare a acțiunii penale. În cazul în care procurorul dispune trimiterea în judecată și sesizează instanța, până la rămânerea definitivă a hotărârii instanței de judecată, coordonatorul de reformă are obligația de a suspenda plata tuturor sumelor solicitate de beneficiar aferente contractului economic pentru care a fost formulată sesizarea. Aceste prevederi nu aduc atingere dreptului coordonatorului de reformă de a lua măsuri privind suspendarea plăților către beneficiari în baza prevederilor cuprinse în prezentul contract. În cazul în care creanţele bugetare rezultate din nereguli și creanțele fiscale rezultate în urma rezilierii contractului de finanțare nu pot fi recuperate prin încasare, coordonatorul de reformă și/sau investiții transmite titlurile executorii, împreună cu dovada comunicării acestora, organelor fiscale competente;</w:t>
      </w:r>
    </w:p>
    <w:p w14:paraId="15ED9949" w14:textId="77777777" w:rsidR="002736C8" w:rsidRPr="0006454E"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în cazul identificării unei situații de dublă finanțare, ADR, prin OIPSI, demarează procesul de constatare și emite un proces verbal de constatare a neregulilor și de stabilire a creanțelor bugetare, în baza căruia creanța poate fi recuperată, notificând MCID și coordonatorul național cu privire la demersurile realizate;</w:t>
      </w:r>
    </w:p>
    <w:p w14:paraId="571E3326" w14:textId="77777777" w:rsidR="002736C8" w:rsidRPr="0006454E"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MCID are obligația de a recupera de la beneficiar sumele aferente investițiilor ai căror indicatori nu au fost îndepliniți, cu aplicarea prevederilor contractului de finanțare și în conformitate cu dispozițiile legale incidente;</w:t>
      </w:r>
    </w:p>
    <w:p w14:paraId="3C9D2A66" w14:textId="77777777" w:rsidR="002736C8" w:rsidRPr="0006454E"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MCID are obligația de a recupera creanţele rezultate în urma constatării unui conflict de interese/ dublă finanțare la beneficiar sau de altă natură, stabilite prin titlurile de creanță emise în acest sens, respectiv procese-verbale de constatare și individualizare a creanțelor rezultate din nereguli sau decizii de reziliere a contractelor de finanțare;</w:t>
      </w:r>
    </w:p>
    <w:p w14:paraId="74704C9D" w14:textId="77777777" w:rsidR="002736C8" w:rsidRPr="0006454E"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MCID </w:t>
      </w:r>
      <w:sdt>
        <w:sdtPr>
          <w:rPr>
            <w:rFonts w:ascii="Trebuchet MS" w:hAnsi="Trebuchet MS"/>
          </w:rPr>
          <w:tag w:val="goog_rdk_42"/>
          <w:id w:val="312378377"/>
        </w:sdtPr>
        <w:sdtEndPr/>
        <w:sdtContent>
          <w:r w:rsidRPr="0006454E">
            <w:rPr>
              <w:rFonts w:ascii="Trebuchet MS" w:eastAsia="Arial" w:hAnsi="Trebuchet MS" w:cs="Arial"/>
              <w:sz w:val="22"/>
              <w:szCs w:val="22"/>
            </w:rPr>
            <w:t xml:space="preserve">și </w:t>
          </w:r>
        </w:sdtContent>
      </w:sdt>
      <w:r w:rsidRPr="0006454E">
        <w:rPr>
          <w:rFonts w:ascii="Trebuchet MS" w:eastAsia="Trebuchet MS" w:hAnsi="Trebuchet MS" w:cs="Trebuchet MS"/>
          <w:sz w:val="22"/>
          <w:szCs w:val="22"/>
        </w:rPr>
        <w:t xml:space="preserve"> ADR, prin OIPSI, au obligația de a emite pe numele Beneficiarului o decizie de reziliere a contractului de finanţare conform prevederilor acestuia și de a individualiza sumele de restituit </w:t>
      </w:r>
      <w:r w:rsidRPr="0006454E">
        <w:rPr>
          <w:rFonts w:ascii="Trebuchet MS" w:eastAsia="Trebuchet MS" w:hAnsi="Trebuchet MS" w:cs="Trebuchet MS"/>
          <w:sz w:val="22"/>
          <w:szCs w:val="22"/>
        </w:rPr>
        <w:lastRenderedPageBreak/>
        <w:t xml:space="preserve">exprimate în moneda naţională. În acest sens, decizia de reziliere reprezintă titlu de creanță; </w:t>
      </w:r>
    </w:p>
    <w:p w14:paraId="133820C5" w14:textId="77777777" w:rsidR="002736C8" w:rsidRPr="0006454E" w:rsidRDefault="004539B2" w:rsidP="003D3CAA">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43"/>
          <w:id w:val="-1662996644"/>
        </w:sdtPr>
        <w:sdtEndPr/>
        <w:sdtContent>
          <w:r w:rsidR="00FC418F" w:rsidRPr="0006454E">
            <w:rPr>
              <w:rFonts w:ascii="Trebuchet MS" w:eastAsia="Trebuchet MS" w:hAnsi="Trebuchet MS" w:cs="Trebuchet MS"/>
              <w:sz w:val="22"/>
              <w:szCs w:val="22"/>
            </w:rPr>
            <w:t>MCID și</w:t>
          </w:r>
        </w:sdtContent>
      </w:sdt>
      <w:r w:rsidR="00FC418F" w:rsidRPr="0006454E">
        <w:rPr>
          <w:rFonts w:ascii="Trebuchet MS" w:eastAsia="Trebuchet MS" w:hAnsi="Trebuchet MS" w:cs="Trebuchet MS"/>
          <w:sz w:val="22"/>
          <w:szCs w:val="22"/>
        </w:rPr>
        <w:t xml:space="preserve"> ADR, prin OIPSI, au</w:t>
      </w:r>
      <w:sdt>
        <w:sdtPr>
          <w:rPr>
            <w:rFonts w:ascii="Trebuchet MS" w:eastAsia="Trebuchet MS" w:hAnsi="Trebuchet MS" w:cs="Trebuchet MS"/>
            <w:sz w:val="22"/>
            <w:szCs w:val="22"/>
          </w:rPr>
          <w:tag w:val="goog_rdk_44"/>
          <w:id w:val="-866214756"/>
        </w:sdtPr>
        <w:sdtEndPr/>
        <w:sdtContent>
          <w:r w:rsidR="00FC418F" w:rsidRPr="0006454E">
            <w:rPr>
              <w:rFonts w:ascii="Trebuchet MS" w:eastAsia="Trebuchet MS" w:hAnsi="Trebuchet MS" w:cs="Trebuchet MS"/>
              <w:sz w:val="22"/>
              <w:szCs w:val="22"/>
            </w:rPr>
            <w:t xml:space="preserve"> obligația de a verifica îndeplinirea condițiilor pentru efectuarea transferurilor, respectiv de a verifica ex-post procedurile de achiziție realizate de beneficiar, conform acordurilor-cadru</w:t>
          </w:r>
        </w:sdtContent>
      </w:sdt>
      <w:r w:rsidR="00FC418F" w:rsidRPr="0006454E">
        <w:rPr>
          <w:rFonts w:ascii="Trebuchet MS" w:eastAsia="Trebuchet MS" w:hAnsi="Trebuchet MS" w:cs="Trebuchet MS"/>
          <w:sz w:val="22"/>
          <w:szCs w:val="22"/>
        </w:rPr>
        <w:t>, de a autoriza cererile de transfer/solicitările de fonduri și de a efectua plățile către beneficiari, în cadrul contractului de finanțare cu respectarea prevederilor Hotărârii Guvernului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6B4DD13F" w14:textId="77777777" w:rsidR="002736C8" w:rsidRPr="0006454E" w:rsidRDefault="004539B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45"/>
          <w:id w:val="1655264603"/>
        </w:sdtPr>
        <w:sdtEndPr/>
        <w:sdtContent>
          <w:r w:rsidR="00FC418F" w:rsidRPr="0006454E">
            <w:rPr>
              <w:rFonts w:ascii="Trebuchet MS" w:eastAsia="Trebuchet MS" w:hAnsi="Trebuchet MS" w:cs="Trebuchet MS"/>
              <w:sz w:val="22"/>
              <w:szCs w:val="22"/>
            </w:rPr>
            <w:t>MCID și ADR, prin OIPSI, a</w:t>
          </w:r>
        </w:sdtContent>
      </w:sdt>
      <w:r w:rsidR="00FC418F" w:rsidRPr="0006454E">
        <w:rPr>
          <w:rFonts w:ascii="Trebuchet MS" w:eastAsia="Trebuchet MS" w:hAnsi="Trebuchet MS" w:cs="Trebuchet MS"/>
          <w:sz w:val="22"/>
          <w:szCs w:val="22"/>
        </w:rPr>
        <w:t>u</w:t>
      </w:r>
      <w:sdt>
        <w:sdtPr>
          <w:rPr>
            <w:rFonts w:ascii="Trebuchet MS" w:eastAsia="Trebuchet MS" w:hAnsi="Trebuchet MS" w:cs="Trebuchet MS"/>
            <w:sz w:val="22"/>
            <w:szCs w:val="22"/>
          </w:rPr>
          <w:tag w:val="goog_rdk_46"/>
          <w:id w:val="-732386554"/>
        </w:sdtPr>
        <w:sdtEndPr/>
        <w:sdtContent>
          <w:r w:rsidR="00FC418F" w:rsidRPr="0006454E">
            <w:rPr>
              <w:rFonts w:ascii="Trebuchet MS" w:eastAsia="Trebuchet MS" w:hAnsi="Trebuchet MS" w:cs="Trebuchet MS"/>
              <w:sz w:val="22"/>
              <w:szCs w:val="22"/>
            </w:rPr>
            <w:t xml:space="preserve"> obligația de a monitoriza îndeplinirea planului de acțiune și a </w:t>
          </w:r>
        </w:sdtContent>
      </w:sdt>
      <w:r w:rsidR="00FC418F" w:rsidRPr="0006454E">
        <w:rPr>
          <w:rFonts w:ascii="Trebuchet MS" w:eastAsia="Trebuchet MS" w:hAnsi="Trebuchet MS" w:cs="Trebuchet MS"/>
          <w:sz w:val="22"/>
          <w:szCs w:val="22"/>
        </w:rPr>
        <w:t>indicatorilor de progres ce se regăsesc în Anexele la prezentul Contract de finanțare și care fac parte integrantă din acesta, pe baza datelor furnizate de beneficiari, analizând rapoartele de progres, fără însă a se limita la acestea;</w:t>
      </w:r>
    </w:p>
    <w:p w14:paraId="23615A1F" w14:textId="77777777" w:rsidR="002736C8" w:rsidRPr="0006454E"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MCID și ADR, prin OIPSI, pot evalua şi controla capacitatea administrativă a Beneficiarului privind îndeplinirea cerinţelor determinate de asigurarea realităţii, legalităţii şi regularităţii cheltuielilor decontate şi respectării instrucţiunilor, procedurilor, reglementărilor și regulamentelor europene, precum şi a altor prevederi legale în domeniul implementării proiectelor finanţate din fonduri europene aferente Mecanismului de Redresare și Reziliență</w:t>
      </w:r>
      <w:r w:rsidRPr="0006454E">
        <w:rPr>
          <w:rFonts w:ascii="Trebuchet MS" w:eastAsia="Trebuchet MS" w:hAnsi="Trebuchet MS" w:cs="Trebuchet MS"/>
          <w:color w:val="000000"/>
          <w:sz w:val="22"/>
          <w:szCs w:val="22"/>
        </w:rPr>
        <w:t>;</w:t>
      </w:r>
    </w:p>
    <w:p w14:paraId="68CB1107" w14:textId="77777777" w:rsidR="002736C8" w:rsidRPr="0006454E" w:rsidRDefault="004539B2" w:rsidP="003D3CAA">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sdt>
        <w:sdtPr>
          <w:rPr>
            <w:rFonts w:ascii="Trebuchet MS" w:hAnsi="Trebuchet MS"/>
          </w:rPr>
          <w:tag w:val="goog_rdk_47"/>
          <w:id w:val="1932081524"/>
        </w:sdtPr>
        <w:sdtEndPr/>
        <w:sdtContent>
          <w:r w:rsidR="00FC418F" w:rsidRPr="0006454E">
            <w:rPr>
              <w:rFonts w:ascii="Trebuchet MS" w:eastAsia="Arial" w:hAnsi="Trebuchet MS" w:cs="Arial"/>
              <w:sz w:val="22"/>
              <w:szCs w:val="22"/>
            </w:rPr>
            <w:t>MCID și</w:t>
          </w:r>
        </w:sdtContent>
      </w:sdt>
      <w:r w:rsidR="00FC418F" w:rsidRPr="0006454E">
        <w:rPr>
          <w:rFonts w:ascii="Trebuchet MS" w:eastAsia="Trebuchet MS" w:hAnsi="Trebuchet MS" w:cs="Trebuchet MS"/>
          <w:sz w:val="22"/>
          <w:szCs w:val="22"/>
        </w:rPr>
        <w:t xml:space="preserve"> ADR, prin OIPSI, au dreptul de a verifica orice situație care poate fi asociată depistării, constatării  și corectării fraudei, corupției și a conflictelor de interese, astfel cum sunt definite la art. 61, alin. (2) și (3) din Regulamentul financiar 2018/1046/ al Parlamentului European și al Consiliului, și de a lua măsurile necesare, conform legislației naționale și comunitare incidente, dacă este cazul;</w:t>
      </w:r>
    </w:p>
    <w:p w14:paraId="51593B78" w14:textId="769862BD" w:rsidR="002736C8" w:rsidRPr="0006454E" w:rsidRDefault="004539B2" w:rsidP="003D3CAA">
      <w:pPr>
        <w:widowControl w:val="0"/>
        <w:numPr>
          <w:ilvl w:val="0"/>
          <w:numId w:val="9"/>
        </w:numPr>
        <w:tabs>
          <w:tab w:val="left" w:pos="180"/>
          <w:tab w:val="left" w:pos="426"/>
        </w:tabs>
        <w:spacing w:line="252" w:lineRule="auto"/>
        <w:ind w:left="0" w:hanging="2"/>
        <w:jc w:val="both"/>
        <w:rPr>
          <w:rFonts w:ascii="Trebuchet MS" w:eastAsia="Trebuchet MS" w:hAnsi="Trebuchet MS" w:cs="Trebuchet MS"/>
          <w:color w:val="FF0000"/>
          <w:sz w:val="22"/>
          <w:szCs w:val="22"/>
        </w:rPr>
      </w:pPr>
      <w:sdt>
        <w:sdtPr>
          <w:rPr>
            <w:rFonts w:ascii="Trebuchet MS" w:eastAsia="Trebuchet MS" w:hAnsi="Trebuchet MS" w:cs="Trebuchet MS"/>
            <w:sz w:val="22"/>
            <w:szCs w:val="22"/>
          </w:rPr>
          <w:tag w:val="goog_rdk_48"/>
          <w:id w:val="1815518246"/>
        </w:sdtPr>
        <w:sdtEndPr/>
        <w:sdtContent>
          <w:r w:rsidR="00FC418F" w:rsidRPr="0006454E">
            <w:rPr>
              <w:rFonts w:ascii="Trebuchet MS" w:eastAsia="Trebuchet MS" w:hAnsi="Trebuchet MS" w:cs="Trebuchet MS"/>
              <w:sz w:val="22"/>
              <w:szCs w:val="22"/>
            </w:rPr>
            <w:t>MCID și ADR, prin OIPSI,</w:t>
          </w:r>
          <w:r w:rsidR="0006454E">
            <w:rPr>
              <w:rFonts w:ascii="Trebuchet MS" w:eastAsia="Trebuchet MS" w:hAnsi="Trebuchet MS" w:cs="Trebuchet MS"/>
              <w:sz w:val="22"/>
              <w:szCs w:val="22"/>
            </w:rPr>
            <w:t xml:space="preserve"> </w:t>
          </w:r>
        </w:sdtContent>
      </w:sdt>
      <w:r w:rsidR="00FC418F" w:rsidRPr="0006454E">
        <w:rPr>
          <w:rFonts w:ascii="Trebuchet MS" w:eastAsia="Trebuchet MS" w:hAnsi="Trebuchet MS" w:cs="Trebuchet MS"/>
          <w:sz w:val="22"/>
          <w:szCs w:val="22"/>
        </w:rPr>
        <w:t>au obligația de a monitoriza Beneficiarii cu privire la îndeplinirea măsurilor legate de vizibilitatea  fondurilor din partea Uniunii Europene, astfel cum sunt stabilite prin Manualul de identitate vizuală a PNRR elaborat de către MIPE.</w:t>
      </w:r>
    </w:p>
    <w:p w14:paraId="674B4315" w14:textId="77777777" w:rsidR="002736C8" w:rsidRPr="0006454E" w:rsidRDefault="002736C8">
      <w:pPr>
        <w:tabs>
          <w:tab w:val="left" w:pos="720"/>
        </w:tabs>
        <w:ind w:left="0" w:right="-4" w:hanging="2"/>
        <w:jc w:val="both"/>
        <w:rPr>
          <w:rFonts w:ascii="Trebuchet MS" w:eastAsia="Trebuchet MS" w:hAnsi="Trebuchet MS" w:cs="Trebuchet MS"/>
          <w:color w:val="FF0000"/>
          <w:sz w:val="22"/>
          <w:szCs w:val="22"/>
        </w:rPr>
      </w:pPr>
    </w:p>
    <w:p w14:paraId="4D596A53" w14:textId="77777777" w:rsidR="002736C8" w:rsidRPr="0006454E" w:rsidRDefault="00FC418F">
      <w:pPr>
        <w:tabs>
          <w:tab w:val="left" w:pos="0"/>
        </w:tabs>
        <w:spacing w:line="252" w:lineRule="auto"/>
        <w:ind w:left="0" w:hanging="2"/>
        <w:jc w:val="both"/>
        <w:rPr>
          <w:rFonts w:ascii="Trebuchet MS" w:eastAsia="Trebuchet MS" w:hAnsi="Trebuchet MS" w:cs="Trebuchet MS"/>
          <w:color w:val="FF0000"/>
          <w:sz w:val="22"/>
          <w:szCs w:val="22"/>
        </w:rPr>
      </w:pPr>
      <w:r w:rsidRPr="0006454E">
        <w:rPr>
          <w:rFonts w:ascii="Trebuchet MS" w:eastAsia="Trebuchet MS" w:hAnsi="Trebuchet MS" w:cs="Trebuchet MS"/>
          <w:b/>
          <w:sz w:val="22"/>
          <w:szCs w:val="22"/>
        </w:rPr>
        <w:t>Art. 6. - Drepturile și obligațiile beneficiarilor sunt prevăzute în sau derivă din legislația națională europeană incidentă, în vigoare, fără a se limita la acestea, după cum urmează</w:t>
      </w:r>
      <w:r w:rsidRPr="0006454E">
        <w:rPr>
          <w:rFonts w:ascii="Trebuchet MS" w:eastAsia="Trebuchet MS" w:hAnsi="Trebuchet MS" w:cs="Trebuchet MS"/>
          <w:sz w:val="22"/>
          <w:szCs w:val="22"/>
        </w:rPr>
        <w:t>:</w:t>
      </w:r>
    </w:p>
    <w:p w14:paraId="7A50C8FE" w14:textId="77777777" w:rsidR="002736C8" w:rsidRPr="0006454E"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beneficiarii au obligația să utilizeze eficient, eficace și transparent fondurile prevăzute în cadrul prezentului Contract de finanțare. Beneficiarii declară și se angajează, irevocabil și necondiționat, să utilizeze finanțarea exclusiv cu respectarea termenilor și condițiilor Contractului de finanțare. Beneficiarii au obligația să furnizeze MCID și ADR, prin OIPSI,</w:t>
      </w:r>
      <w:r w:rsidRPr="0006454E">
        <w:rPr>
          <w:rFonts w:ascii="Trebuchet MS" w:eastAsia="Trebuchet MS" w:hAnsi="Trebuchet MS" w:cs="Trebuchet MS"/>
          <w:b/>
          <w:sz w:val="22"/>
          <w:szCs w:val="22"/>
        </w:rPr>
        <w:t xml:space="preserve"> </w:t>
      </w:r>
      <w:sdt>
        <w:sdtPr>
          <w:rPr>
            <w:rFonts w:ascii="Trebuchet MS" w:hAnsi="Trebuchet MS"/>
          </w:rPr>
          <w:tag w:val="goog_rdk_49"/>
          <w:id w:val="-1037655765"/>
        </w:sdtPr>
        <w:sdtEndPr/>
        <w:sdtContent>
          <w:r w:rsidRPr="0006454E">
            <w:rPr>
              <w:rFonts w:ascii="Trebuchet MS" w:eastAsia="Arial" w:hAnsi="Trebuchet MS" w:cs="Arial"/>
              <w:sz w:val="22"/>
              <w:szCs w:val="22"/>
            </w:rPr>
            <w:t>documente, date și</w:t>
          </w:r>
        </w:sdtContent>
      </w:sdt>
      <w:r w:rsidRPr="0006454E">
        <w:rPr>
          <w:rFonts w:ascii="Trebuchet MS" w:eastAsia="Trebuchet MS" w:hAnsi="Trebuchet MS" w:cs="Trebuchet MS"/>
          <w:b/>
          <w:sz w:val="22"/>
          <w:szCs w:val="22"/>
        </w:rPr>
        <w:t xml:space="preserve"> </w:t>
      </w:r>
      <w:r w:rsidRPr="0006454E">
        <w:rPr>
          <w:rFonts w:ascii="Trebuchet MS" w:eastAsia="Trebuchet MS" w:hAnsi="Trebuchet MS" w:cs="Trebuchet MS"/>
          <w:sz w:val="22"/>
          <w:szCs w:val="22"/>
        </w:rPr>
        <w:t xml:space="preserve">informații solicitate în legătură cu implementarea investițiilor prevăzute la art. 1, în termenul și condițiile specificate; </w:t>
      </w:r>
    </w:p>
    <w:p w14:paraId="083BA61F" w14:textId="77777777" w:rsidR="002736C8" w:rsidRPr="0006454E" w:rsidRDefault="00FC418F">
      <w:pPr>
        <w:widowControl w:val="0"/>
        <w:numPr>
          <w:ilvl w:val="0"/>
          <w:numId w:val="13"/>
        </w:numPr>
        <w:tabs>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beneficiarii au obligația de a respecta toate instrucțiunile emise de MCID și ADR, prin OIPSI, și de către coordonatorul național și de a utiliza formularele elaborate de aceștia în scopul implementării proiectului;</w:t>
      </w:r>
    </w:p>
    <w:p w14:paraId="7360B1D3" w14:textId="77777777" w:rsidR="002736C8" w:rsidRPr="0006454E"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beneficiarii au obligația să asigure un management eficient al investițiilor, inclusiv prin asigurarea resurselor umane, materiale și financiare necesare realizării, în termenele asumate prin prezentul Contract de finanțare;</w:t>
      </w:r>
    </w:p>
    <w:p w14:paraId="5F92DF31" w14:textId="77777777" w:rsidR="002736C8" w:rsidRPr="0006454E" w:rsidRDefault="00FC418F">
      <w:pPr>
        <w:widowControl w:val="0"/>
        <w:numPr>
          <w:ilvl w:val="0"/>
          <w:numId w:val="13"/>
        </w:numPr>
        <w:tabs>
          <w:tab w:val="left" w:pos="284"/>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cererile de transfer, solicitările de fonduri, rapoartele de progres, precum și orice alt document oficial transmis către MCID și ADR, prin OIPSI, pentru implementarea investițiilor vor fi semnate de către reprezentantii legali ai Beneficiarilor sau de către persoanele împuternicite în acest sens de către acestia, în conformitate cu prevederile legale în vigoare;</w:t>
      </w:r>
    </w:p>
    <w:p w14:paraId="2089383D" w14:textId="77777777" w:rsidR="002736C8" w:rsidRPr="0006454E" w:rsidRDefault="004539B2">
      <w:pPr>
        <w:widowControl w:val="0"/>
        <w:numPr>
          <w:ilvl w:val="0"/>
          <w:numId w:val="13"/>
        </w:numPr>
        <w:tabs>
          <w:tab w:val="left" w:pos="426"/>
        </w:tabs>
        <w:spacing w:line="252" w:lineRule="auto"/>
        <w:ind w:left="0" w:hanging="2"/>
        <w:jc w:val="both"/>
        <w:rPr>
          <w:rFonts w:ascii="Trebuchet MS" w:eastAsia="Trebuchet MS" w:hAnsi="Trebuchet MS" w:cs="Trebuchet MS"/>
          <w:sz w:val="22"/>
          <w:szCs w:val="22"/>
        </w:rPr>
      </w:pPr>
      <w:sdt>
        <w:sdtPr>
          <w:rPr>
            <w:rFonts w:ascii="Trebuchet MS" w:eastAsia="Trebuchet MS" w:hAnsi="Trebuchet MS" w:cs="Trebuchet MS"/>
            <w:sz w:val="22"/>
            <w:szCs w:val="22"/>
          </w:rPr>
          <w:tag w:val="goog_rdk_50"/>
          <w:id w:val="1289860839"/>
        </w:sdtPr>
        <w:sdtEndPr/>
        <w:sdtContent>
          <w:r w:rsidR="00FC418F" w:rsidRPr="0006454E">
            <w:rPr>
              <w:rFonts w:ascii="Trebuchet MS" w:eastAsia="Trebuchet MS" w:hAnsi="Trebuchet MS" w:cs="Trebuchet MS"/>
              <w:sz w:val="22"/>
              <w:szCs w:val="22"/>
            </w:rPr>
            <w:t>beneficiarii au obligația de a întocmi și a transmite rapoartele de progres și documentele justificative aferente, în termenele și formatul specificat de MCID și ADR, prin OIPSI, și de coordonatorul național;</w:t>
          </w:r>
        </w:sdtContent>
      </w:sdt>
    </w:p>
    <w:p w14:paraId="4B3F430B" w14:textId="77777777" w:rsidR="002736C8" w:rsidRPr="0006454E" w:rsidRDefault="00FC418F">
      <w:pPr>
        <w:widowControl w:val="0"/>
        <w:numPr>
          <w:ilvl w:val="0"/>
          <w:numId w:val="13"/>
        </w:numPr>
        <w:tabs>
          <w:tab w:val="left" w:pos="284"/>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beneficiarii au obligația să realizeze diligențele necesare remedierii oricăror neconcordanțe și/sau a modificării planului de acțiune prevăzut de Anexa nr. 1, anterior constatării de către MCID și ADR, prin OIPSI, a oricăror aspecte care pot afecta și/sau întârzia implementarea </w:t>
      </w:r>
      <w:r w:rsidRPr="0006454E">
        <w:rPr>
          <w:rFonts w:ascii="Trebuchet MS" w:eastAsia="Trebuchet MS" w:hAnsi="Trebuchet MS" w:cs="Trebuchet MS"/>
          <w:sz w:val="22"/>
          <w:szCs w:val="22"/>
        </w:rPr>
        <w:lastRenderedPageBreak/>
        <w:t>măsurilor/investițiilor și nerespectarea angajamentelor cuprinse în planul de acțiune, cu încadrarea în termenele asumate prin PNRR;</w:t>
      </w:r>
    </w:p>
    <w:p w14:paraId="54FBD064" w14:textId="77777777" w:rsidR="002736C8" w:rsidRPr="0006454E"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beneficiarii sunt </w:t>
      </w:r>
      <w:sdt>
        <w:sdtPr>
          <w:rPr>
            <w:rFonts w:ascii="Trebuchet MS" w:hAnsi="Trebuchet MS"/>
          </w:rPr>
          <w:tag w:val="goog_rdk_51"/>
          <w:id w:val="709221655"/>
        </w:sdtPr>
        <w:sdtEndPr/>
        <w:sdtContent>
          <w:r w:rsidRPr="0006454E">
            <w:rPr>
              <w:rFonts w:ascii="Trebuchet MS" w:eastAsia="Arial" w:hAnsi="Trebuchet MS" w:cs="Arial"/>
              <w:sz w:val="22"/>
              <w:szCs w:val="22"/>
            </w:rPr>
            <w:t>obligați</w:t>
          </w:r>
        </w:sdtContent>
      </w:sdt>
      <w:r w:rsidRPr="0006454E">
        <w:rPr>
          <w:rFonts w:ascii="Trebuchet MS" w:eastAsia="Trebuchet MS" w:hAnsi="Trebuchet MS" w:cs="Trebuchet MS"/>
          <w:sz w:val="22"/>
          <w:szCs w:val="22"/>
        </w:rPr>
        <w:t xml:space="preserve"> să respecte manualul de identitate vizuală PNRR și dispozițiile Comisiei Europene în materie și să realizeze informarea, comunicarea și publicitatea cu privire la investițiile finanțate prin PNRR;</w:t>
      </w:r>
    </w:p>
    <w:p w14:paraId="5B766C89" w14:textId="77777777" w:rsidR="002736C8" w:rsidRPr="0006454E"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beneficiarii sunt obligați să informeze MCID și ADR, prin OIPSI, despre orice situație care poate determina rezilierea și/sau întârzierea executării Contractului de finanțare, în termen de maximum 5 zile lucrătoare de la data luării la cunoștință. În urma analizei, coordonatorul de reformă poate decide suspendarea și/sau rezilierea Contractului de finanțare, cu aplicarea corespunzătoare a prevederilor legale incidente;</w:t>
      </w:r>
    </w:p>
    <w:p w14:paraId="692EA64C" w14:textId="77777777" w:rsidR="002736C8" w:rsidRPr="0006454E"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beneficiarii au obligația de a restitui MCID orice plată nedatorată/sume necuvenite plătite în cadrul prezentului Contract de finanțare. Recuperarea  sumelor se realizează conform prevederilor legale specifice;</w:t>
      </w:r>
    </w:p>
    <w:p w14:paraId="3DAEAC58" w14:textId="17D0BEE6" w:rsidR="002736C8" w:rsidRPr="0006454E"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beneficiarii au obligația să informeze </w:t>
      </w:r>
      <w:r w:rsidR="00100D62" w:rsidRPr="0006454E">
        <w:rPr>
          <w:rFonts w:ascii="Trebuchet MS" w:eastAsia="Trebuchet MS" w:hAnsi="Trebuchet MS" w:cs="Trebuchet MS"/>
          <w:sz w:val="22"/>
          <w:szCs w:val="22"/>
        </w:rPr>
        <w:t>beneficiarul</w:t>
      </w:r>
      <w:r w:rsidRPr="0006454E">
        <w:rPr>
          <w:rFonts w:ascii="Trebuchet MS" w:eastAsia="Trebuchet MS" w:hAnsi="Trebuchet MS" w:cs="Trebuchet MS"/>
          <w:sz w:val="22"/>
          <w:szCs w:val="22"/>
        </w:rPr>
        <w:t xml:space="preserve"> MCID și ADR, prin OIPSI, în scris și fără întârziere, asupra oricăror modificări apărute în legătură cu datele lor de identificare sau ale reprezentanților lor, precum și asupra oricărei informații ce poate fi relevantă în relația cu coordonatorul de reformă </w:t>
      </w:r>
      <w:sdt>
        <w:sdtPr>
          <w:rPr>
            <w:rFonts w:ascii="Trebuchet MS" w:eastAsia="Trebuchet MS" w:hAnsi="Trebuchet MS" w:cs="Trebuchet MS"/>
            <w:sz w:val="22"/>
            <w:szCs w:val="22"/>
          </w:rPr>
          <w:tag w:val="goog_rdk_52"/>
          <w:id w:val="571243717"/>
        </w:sdtPr>
        <w:sdtEndPr/>
        <w:sdtContent>
          <w:r w:rsidRPr="0006454E">
            <w:rPr>
              <w:rFonts w:ascii="Trebuchet MS" w:eastAsia="Trebuchet MS" w:hAnsi="Trebuchet MS" w:cs="Trebuchet MS"/>
              <w:sz w:val="22"/>
              <w:szCs w:val="22"/>
            </w:rPr>
            <w:t>și investiții</w:t>
          </w:r>
        </w:sdtContent>
      </w:sdt>
      <w:r w:rsidRPr="0006454E">
        <w:rPr>
          <w:rFonts w:ascii="Trebuchet MS" w:eastAsia="Trebuchet MS" w:hAnsi="Trebuchet MS" w:cs="Trebuchet MS"/>
          <w:sz w:val="22"/>
          <w:szCs w:val="22"/>
        </w:rPr>
        <w:t>. Orice astfel de modificare/informație este opozabilă MCID și ADR, prin OIPSI, doar de la data primirii. Aceste informații se pot referi, dar fără a se limita, la orice împrejurare de natură economică sau juridică, act sau fapt care ar modifica starea de drept sau de fapt existentă la momentul încheierii Contractului de finanțare;</w:t>
      </w:r>
    </w:p>
    <w:p w14:paraId="711673AC" w14:textId="77777777" w:rsidR="002736C8" w:rsidRPr="0006454E"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beneficiarii sunt obligați să informeze MCID și ADR, prin OIPSI, asupra fondurilor rămase neutilizate, ca urmare a atribuirii și/sau finalizării contractelor de achiziție publică aferente investițiilor menționate la art. 1;</w:t>
      </w:r>
    </w:p>
    <w:p w14:paraId="0560872C" w14:textId="77777777" w:rsidR="002736C8" w:rsidRPr="0006454E" w:rsidRDefault="00FC418F">
      <w:pPr>
        <w:numPr>
          <w:ilvl w:val="0"/>
          <w:numId w:val="13"/>
        </w:numPr>
        <w:tabs>
          <w:tab w:val="left" w:pos="142"/>
          <w:tab w:val="left" w:pos="426"/>
          <w:tab w:val="left" w:pos="810"/>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beneficiarii au obligaţia de a permite accesul neîngrădit, inclusiv la sediile lor, autorităţilor naţionale și europene cu atribuţii de verificare, control şi audit, </w:t>
      </w:r>
      <w:sdt>
        <w:sdtPr>
          <w:rPr>
            <w:rFonts w:ascii="Trebuchet MS" w:eastAsia="Trebuchet MS" w:hAnsi="Trebuchet MS" w:cs="Trebuchet MS"/>
            <w:sz w:val="22"/>
            <w:szCs w:val="22"/>
          </w:rPr>
          <w:tag w:val="goog_rdk_53"/>
          <w:id w:val="-548070767"/>
        </w:sdtPr>
        <w:sdtEndPr/>
        <w:sdtContent>
          <w:r w:rsidRPr="0006454E">
            <w:rPr>
              <w:rFonts w:ascii="Trebuchet MS" w:eastAsia="Trebuchet MS" w:hAnsi="Trebuchet MS" w:cs="Trebuchet MS"/>
              <w:sz w:val="22"/>
              <w:szCs w:val="22"/>
            </w:rPr>
            <w:t>inclusiv coordonatorului național</w:t>
          </w:r>
        </w:sdtContent>
      </w:sdt>
      <w:r w:rsidRPr="0006454E">
        <w:rPr>
          <w:rFonts w:ascii="Trebuchet MS" w:eastAsia="Trebuchet MS" w:hAnsi="Trebuchet MS" w:cs="Trebuchet MS"/>
          <w:sz w:val="22"/>
          <w:szCs w:val="22"/>
        </w:rPr>
        <w:t xml:space="preserve">, în limitele competenţelor ce le revin, în baza notificării transmise de către aceștia, cu respectarea termenelor și condiţiilor stabilite în conformitate cu prevederile legale în vigoare şi ale prezentului contract. În acest sens, pun la dispoziţia acestora toate documentele și informațiile solicitate privind investițiile prevăzute la art. 1 şi întreprind toate măsurile necesare pentru a asigura buna desfăşurare a activităţilor de verificare derulate de autoritățile cu atribuții de verificare, control şi audit; </w:t>
      </w:r>
    </w:p>
    <w:p w14:paraId="632E55DC" w14:textId="77777777" w:rsidR="002736C8" w:rsidRPr="0006454E" w:rsidRDefault="00FC418F">
      <w:pPr>
        <w:numPr>
          <w:ilvl w:val="0"/>
          <w:numId w:val="13"/>
        </w:numPr>
        <w:tabs>
          <w:tab w:val="left" w:pos="142"/>
          <w:tab w:val="left" w:pos="426"/>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beneficiarii au obligația de a întreprinde toate măsurile necesare pentru a asigura buna desfășurare a activităților de verificare derulate de MIPE/ autoritățile de audit sau de control și de a elabora împreună cu coordonatorul de reformă </w:t>
      </w:r>
      <w:sdt>
        <w:sdtPr>
          <w:rPr>
            <w:rFonts w:ascii="Trebuchet MS" w:hAnsi="Trebuchet MS"/>
          </w:rPr>
          <w:tag w:val="goog_rdk_54"/>
          <w:id w:val="1818145616"/>
        </w:sdtPr>
        <w:sdtEndPr/>
        <w:sdtContent>
          <w:r w:rsidRPr="0006454E">
            <w:rPr>
              <w:rFonts w:ascii="Trebuchet MS" w:eastAsia="Arial" w:hAnsi="Trebuchet MS" w:cs="Arial"/>
              <w:sz w:val="22"/>
              <w:szCs w:val="22"/>
            </w:rPr>
            <w:t>și investiții</w:t>
          </w:r>
        </w:sdtContent>
      </w:sdt>
      <w:r w:rsidRPr="0006454E">
        <w:rPr>
          <w:rFonts w:ascii="Trebuchet MS" w:eastAsia="Trebuchet MS" w:hAnsi="Trebuchet MS" w:cs="Trebuchet MS"/>
          <w:sz w:val="22"/>
          <w:szCs w:val="22"/>
        </w:rPr>
        <w:t xml:space="preserve"> un plan de acțiune în scopul remedierii deficiențelor constatate de către coordonatorul național, pentru care s-au formulat inclusiv recomandări; </w:t>
      </w:r>
    </w:p>
    <w:p w14:paraId="03A0BF94" w14:textId="77777777" w:rsidR="002736C8" w:rsidRPr="0006454E" w:rsidRDefault="00FC418F">
      <w:pPr>
        <w:numPr>
          <w:ilvl w:val="0"/>
          <w:numId w:val="13"/>
        </w:numPr>
        <w:tabs>
          <w:tab w:val="left" w:pos="142"/>
          <w:tab w:val="left" w:pos="426"/>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beneficiarii au obligația de a realiza, la termenele specificate, toate măsurile necesare implementării recomandărilor/constatărilor formulate de către entitățile de audit europene și naționale care au un impact asupra propriilor activități și a implementării PNRR și de a raporta coordonatorului de reformă modul de îndeplinire a obligațiilor/ deciziilor/recomandărilor în cauza, în termenele solicitate și/sau prevăzute; </w:t>
      </w:r>
    </w:p>
    <w:p w14:paraId="48E23E66" w14:textId="77777777" w:rsidR="002736C8" w:rsidRPr="0006454E" w:rsidRDefault="00FC418F">
      <w:pPr>
        <w:numPr>
          <w:ilvl w:val="0"/>
          <w:numId w:val="13"/>
        </w:numPr>
        <w:tabs>
          <w:tab w:val="left" w:pos="284"/>
          <w:tab w:val="left" w:pos="567"/>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beneficiarii au obligația de a păstra evidențe și documentele justificative, inclusiv datele statistice și alte înregistrări referitoare la investiții,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2A809A49" w14:textId="77777777" w:rsidR="002736C8" w:rsidRPr="0006454E"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lastRenderedPageBreak/>
        <w:t>beneficiarii au obligația de a asigura și a menține o pistă de audit adecvată până la nivelul beneficiarilor și beneficiarilor reali, precum și securitatea datelor utilizate în exercitarea obligațiilor asumate prin prezentul Contract de finanțare;</w:t>
      </w:r>
    </w:p>
    <w:p w14:paraId="22ABA415" w14:textId="77777777" w:rsidR="002736C8" w:rsidRPr="0006454E"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în scopul atribuirii contractelor de achiziții publice necesare pentru implementarea investițiilor care fac obiectul prezentului Contract de finanțare, Beneficiarii au obligația de a respecta prevederile legislației naționale și comunitare aplicabile în domeniul achizițiilor publice  (inclusiv pentru achizițiile directe). Nerespectarea acestei obligații conduce la sesizarea Curții de Conturi a României de către MCID și ADR, prin OIPSI, în vederea stabilirii contravențiilor și aplicării sancțiunilor, conform legislației incidente în vigoare la data achiziției;</w:t>
      </w:r>
    </w:p>
    <w:p w14:paraId="2DC290FF" w14:textId="77777777" w:rsidR="002736C8" w:rsidRPr="0006454E"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beneficiarii sunt obligați să prevadă, în contractele încheiate, obligația operatorului economic de a prezenta toate documentele/informațiile solicitate de către persoanele autorizate și/sau organismele de control/audit existente la nivel european și național;</w:t>
      </w:r>
    </w:p>
    <w:p w14:paraId="1C415889" w14:textId="13B5A993" w:rsidR="002736C8" w:rsidRPr="0006454E"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 xml:space="preserve">beneficiarii sunt obligați să prevadă, în contractele încheiate, obligația operatorului economic de a ceda în favoarea </w:t>
      </w:r>
      <w:r w:rsidRPr="0006454E">
        <w:rPr>
          <w:rFonts w:ascii="Trebuchet MS" w:eastAsia="Trebuchet MS" w:hAnsi="Trebuchet MS" w:cs="Trebuchet MS"/>
          <w:sz w:val="22"/>
          <w:szCs w:val="22"/>
        </w:rPr>
        <w:t>beneficiarului</w:t>
      </w:r>
      <w:r w:rsidRPr="0006454E">
        <w:rPr>
          <w:rFonts w:ascii="Trebuchet MS" w:eastAsia="Trebuchet MS" w:hAnsi="Trebuchet MS" w:cs="Trebuchet MS"/>
          <w:color w:val="000000"/>
          <w:sz w:val="22"/>
          <w:szCs w:val="22"/>
        </w:rPr>
        <w:t xml:space="preserve"> drepturile de autor ce decurg din executarea contractelor de achiziție publică, încheiate pentru implementarea investițiilor prevăzute la art. 1, c</w:t>
      </w:r>
      <w:r w:rsidRPr="0006454E">
        <w:rPr>
          <w:rFonts w:ascii="Trebuchet MS" w:eastAsia="Trebuchet MS" w:hAnsi="Trebuchet MS" w:cs="Trebuchet MS"/>
          <w:sz w:val="22"/>
          <w:szCs w:val="22"/>
        </w:rPr>
        <w:t xml:space="preserve">u respectarea </w:t>
      </w:r>
      <w:r w:rsidR="00925D74">
        <w:rPr>
          <w:rFonts w:ascii="Trebuchet MS" w:eastAsia="Trebuchet MS" w:hAnsi="Trebuchet MS" w:cs="Trebuchet MS"/>
          <w:sz w:val="22"/>
          <w:szCs w:val="22"/>
        </w:rPr>
        <w:t>legislației în vigoare</w:t>
      </w:r>
      <w:r w:rsidRPr="0006454E">
        <w:rPr>
          <w:rFonts w:ascii="Trebuchet MS" w:hAnsi="Trebuchet MS"/>
          <w:sz w:val="16"/>
          <w:szCs w:val="16"/>
        </w:rPr>
        <w:t xml:space="preserve"> </w:t>
      </w:r>
    </w:p>
    <w:p w14:paraId="11EE47B4" w14:textId="77777777" w:rsidR="002736C8" w:rsidRPr="0006454E"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beneficiarii sunt obligați să țină evidență contabilă folosind conturi analitice distincte pentru măsurile/investițiile menționate la art. 1. Sistemul contabil utilizat va fi în conformitate cu  legislația națională și comunitară în vigoare. Beneficiarii au obligația să solicite reconcilierea contabilă;</w:t>
      </w:r>
    </w:p>
    <w:p w14:paraId="7D418640" w14:textId="77777777" w:rsidR="002736C8" w:rsidRPr="0006454E"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beneficiarii au obligația de a păstra, în bune condiții, pe întreaga perioadă de valabilitate a contractului, toate documentele aferente realizării investițiilor de la art. 1, în original, inclusiv documentele contabile privind activitățile și cheltuielile efectuate, în conformitate cu regulamentele comunitare și legislația națională, sub sancțiunea restituirii tuturor sumelor rambursate, aferente documentelor lipsă;</w:t>
      </w:r>
    </w:p>
    <w:p w14:paraId="55C8387D" w14:textId="77777777" w:rsidR="002736C8" w:rsidRPr="0006454E"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 xml:space="preserve">beneficiarii au obligația de a arhiva în mod corespunzător toate datele/documentele aferente procesului de implementare a contractului de finanțare și în format electronic, inclusiv în scopul permiterii accesului neîngrădit la aceste documente entităților naționale/europene cu atribuții în verificarea, controlul și auditarea  fondurilor; </w:t>
      </w:r>
    </w:p>
    <w:p w14:paraId="7D2BFB55" w14:textId="77777777" w:rsidR="002736C8" w:rsidRPr="0006454E" w:rsidRDefault="002736C8">
      <w:pPr>
        <w:spacing w:line="252" w:lineRule="auto"/>
        <w:ind w:left="0" w:hanging="2"/>
        <w:jc w:val="both"/>
        <w:rPr>
          <w:rFonts w:ascii="Trebuchet MS" w:eastAsia="Trebuchet MS" w:hAnsi="Trebuchet MS" w:cs="Trebuchet MS"/>
          <w:color w:val="FF0000"/>
          <w:sz w:val="22"/>
          <w:szCs w:val="22"/>
        </w:rPr>
      </w:pPr>
    </w:p>
    <w:p w14:paraId="1B55E99C"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V - Angajamente comune ale părţilor</w:t>
      </w:r>
    </w:p>
    <w:p w14:paraId="49EFD7B8" w14:textId="77777777" w:rsidR="002736C8" w:rsidRPr="0006454E" w:rsidRDefault="002736C8">
      <w:pPr>
        <w:spacing w:before="60"/>
        <w:ind w:left="0" w:hanging="2"/>
        <w:jc w:val="both"/>
        <w:rPr>
          <w:rFonts w:ascii="Trebuchet MS" w:eastAsia="Trebuchet MS" w:hAnsi="Trebuchet MS" w:cs="Trebuchet MS"/>
          <w:sz w:val="22"/>
          <w:szCs w:val="22"/>
        </w:rPr>
      </w:pPr>
    </w:p>
    <w:p w14:paraId="113383B7"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7.  </w:t>
      </w:r>
    </w:p>
    <w:p w14:paraId="0050BD1B"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(1) </w:t>
      </w:r>
      <w:r w:rsidRPr="0006454E">
        <w:rPr>
          <w:rFonts w:ascii="Trebuchet MS" w:eastAsia="Trebuchet MS" w:hAnsi="Trebuchet MS" w:cs="Trebuchet MS"/>
          <w:sz w:val="22"/>
          <w:szCs w:val="22"/>
        </w:rPr>
        <w:t>Părțile se angajează:</w:t>
      </w:r>
    </w:p>
    <w:p w14:paraId="34735C12" w14:textId="314074B1" w:rsidR="002736C8" w:rsidRPr="0006454E" w:rsidRDefault="00FC418F">
      <w:pPr>
        <w:numPr>
          <w:ilvl w:val="0"/>
          <w:numId w:val="2"/>
        </w:num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să îndeplinească în mod corespunzător obligaţiile, atribuţiile și responsabilităţile ce le revin în baza prezentului Contract de finanțare, cu respectarea principiilor transparenţei, a unui management adecvat și a bunei gestiuni financiare, în conformitate cu prevederile legislaţiei europene şi naţionale şi cu procedurile interne;</w:t>
      </w:r>
    </w:p>
    <w:p w14:paraId="489FFF46" w14:textId="77777777" w:rsidR="002736C8" w:rsidRPr="0006454E" w:rsidRDefault="00FC418F">
      <w:pPr>
        <w:numPr>
          <w:ilvl w:val="0"/>
          <w:numId w:val="2"/>
        </w:num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14:paraId="3D10F566" w14:textId="77777777" w:rsidR="002736C8" w:rsidRPr="0006454E" w:rsidRDefault="00FC418F">
      <w:pPr>
        <w:numPr>
          <w:ilvl w:val="0"/>
          <w:numId w:val="2"/>
        </w:numPr>
        <w:tabs>
          <w:tab w:val="left" w:pos="284"/>
          <w:tab w:val="left" w:pos="426"/>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4EA32325" w14:textId="77777777" w:rsidR="002736C8" w:rsidRPr="0006454E" w:rsidRDefault="00FC418F">
      <w:pPr>
        <w:numPr>
          <w:ilvl w:val="0"/>
          <w:numId w:val="2"/>
        </w:num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63881B28" w14:textId="77777777" w:rsidR="002736C8" w:rsidRPr="0006454E" w:rsidRDefault="00FC418F">
      <w:pPr>
        <w:numPr>
          <w:ilvl w:val="0"/>
          <w:numId w:val="23"/>
        </w:num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Părțile utilizează reguli şi proceduri care să asigure respectarea următoarelor principii:</w:t>
      </w:r>
    </w:p>
    <w:p w14:paraId="7786A9C4" w14:textId="77777777" w:rsidR="002736C8" w:rsidRPr="0006454E" w:rsidRDefault="00FC418F">
      <w:p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lastRenderedPageBreak/>
        <w:t>a) o bună gestiune financiară bazată pe aplicarea principiilor economicităţii, eficacităţii şi eficienţei;</w:t>
      </w:r>
    </w:p>
    <w:p w14:paraId="042BB50D" w14:textId="77777777" w:rsidR="002736C8" w:rsidRPr="0006454E" w:rsidRDefault="00FC418F">
      <w:p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b) respectarea principiilor de liberă concurenţă şi de tratament egal şi nediscriminatoriu;</w:t>
      </w:r>
    </w:p>
    <w:p w14:paraId="1BCD561E" w14:textId="77777777" w:rsidR="002736C8" w:rsidRPr="0006454E" w:rsidRDefault="00FC418F">
      <w:p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c) transparenţa - punerea la dispoziţia tuturor celor interesaţi a informaţiilor referitoare la aplicarea procedurii pentru acordarea fondurilor externe nerambursabile/rambursabile alocate României prin Mecanismul de redresare și reziliență;</w:t>
      </w:r>
    </w:p>
    <w:p w14:paraId="2F6D7EB0" w14:textId="77777777" w:rsidR="002736C8" w:rsidRPr="0006454E" w:rsidRDefault="00FC418F">
      <w:p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d) prevenirea apariției fraudei și corupției prin identificarea și analiza factorilor de risc și vulnerabilităților; </w:t>
      </w:r>
    </w:p>
    <w:p w14:paraId="16A1EBD9" w14:textId="77777777" w:rsidR="002736C8" w:rsidRPr="0006454E" w:rsidRDefault="00FC418F">
      <w:p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e) prevenirea apariţiei situaţiilor de conflict de interese în cursul întregii proceduri de selecţie a proiectelor de finanţat</w:t>
      </w:r>
      <w:r w:rsidRPr="0006454E">
        <w:rPr>
          <w:rFonts w:ascii="Trebuchet MS" w:eastAsia="Arial" w:hAnsi="Trebuchet MS" w:cs="Arial"/>
        </w:rPr>
        <w:t>, precum și ulterior acestei proceduri;</w:t>
      </w:r>
      <w:r w:rsidRPr="0006454E">
        <w:rPr>
          <w:rFonts w:ascii="Trebuchet MS" w:eastAsia="Trebuchet MS" w:hAnsi="Trebuchet MS" w:cs="Trebuchet MS"/>
          <w:sz w:val="22"/>
          <w:szCs w:val="22"/>
        </w:rPr>
        <w:t>;</w:t>
      </w:r>
    </w:p>
    <w:p w14:paraId="5CE1A95D" w14:textId="77777777" w:rsidR="002736C8" w:rsidRPr="0006454E" w:rsidRDefault="00FC418F">
      <w:p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582B4434" w14:textId="77777777" w:rsidR="002736C8" w:rsidRPr="0006454E" w:rsidRDefault="002736C8">
      <w:pPr>
        <w:ind w:left="0" w:hanging="2"/>
        <w:jc w:val="both"/>
        <w:rPr>
          <w:rFonts w:ascii="Trebuchet MS" w:eastAsia="Trebuchet MS" w:hAnsi="Trebuchet MS" w:cs="Trebuchet MS"/>
          <w:sz w:val="22"/>
          <w:szCs w:val="22"/>
        </w:rPr>
      </w:pPr>
    </w:p>
    <w:p w14:paraId="0EE45C8E"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VI - Modificări și completări ale contractului de finanțare</w:t>
      </w:r>
    </w:p>
    <w:p w14:paraId="69BF6902" w14:textId="77777777" w:rsidR="002736C8" w:rsidRPr="0006454E"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14:paraId="6F2C5F1F" w14:textId="77777777" w:rsidR="002736C8" w:rsidRPr="0006454E" w:rsidRDefault="00FC418F">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 xml:space="preserve">Art. 8. </w:t>
      </w:r>
    </w:p>
    <w:p w14:paraId="144A0999" w14:textId="77777777" w:rsidR="002736C8" w:rsidRPr="0006454E" w:rsidRDefault="00FC418F">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(1) Prezentul contract poate fi modificat și/sau completat prin una din următoarele modalităţi:</w:t>
      </w:r>
    </w:p>
    <w:p w14:paraId="775EE442" w14:textId="77777777" w:rsidR="002736C8" w:rsidRPr="0006454E" w:rsidRDefault="00FC418F">
      <w:pPr>
        <w:numPr>
          <w:ilvl w:val="0"/>
          <w:numId w:val="33"/>
        </w:numPr>
        <w:tabs>
          <w:tab w:val="left" w:pos="284"/>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prin efectul legii, ca urmare a intrării în vigoare a unor prevederi legale care produc efecte asupra conţinutului prezentului contract;</w:t>
      </w:r>
    </w:p>
    <w:p w14:paraId="0E67A23A" w14:textId="77777777" w:rsidR="002736C8" w:rsidRPr="0006454E" w:rsidRDefault="00FC418F">
      <w:pPr>
        <w:numPr>
          <w:ilvl w:val="0"/>
          <w:numId w:val="33"/>
        </w:numPr>
        <w:tabs>
          <w:tab w:val="left" w:pos="284"/>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prin act aditional, în baza acordului de voinţă al părţilor, realizat pe întreaga durată de valabilitate a contractului de finanțare, pentru modificarea/completarea clauzelor și/sau a Anexelor acestuia.</w:t>
      </w:r>
    </w:p>
    <w:p w14:paraId="38C7546D"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(2) Actele adiționale menționate la alin. (1) lit. b) intră în vigoare la data semnării de către reprezentantul legal/împuternicit al MCID, după ce au fost semnate în prealabil de către reprezentanții legali/împuternicit ai OIPSI și ai Beneficiarilor, cu excepția cazurilor în care prin actul adițional se confirmă modificări intervenite în legislația națională și/sau comunitară, situație în care, modificarea intră în vigoare de la data menționată în actul normativ corespunzător. </w:t>
      </w:r>
    </w:p>
    <w:p w14:paraId="51FEACC4" w14:textId="77777777" w:rsidR="002736C8" w:rsidRPr="0006454E" w:rsidRDefault="002736C8">
      <w:pPr>
        <w:ind w:left="0" w:hanging="2"/>
        <w:jc w:val="both"/>
        <w:rPr>
          <w:rFonts w:ascii="Trebuchet MS" w:eastAsia="Trebuchet MS" w:hAnsi="Trebuchet MS" w:cs="Trebuchet MS"/>
          <w:sz w:val="22"/>
          <w:szCs w:val="22"/>
        </w:rPr>
      </w:pPr>
    </w:p>
    <w:p w14:paraId="3236CCDF"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VII - Conflict de interese</w:t>
      </w:r>
    </w:p>
    <w:p w14:paraId="7B5E4F8A" w14:textId="77777777" w:rsidR="002736C8" w:rsidRPr="0006454E" w:rsidRDefault="002736C8">
      <w:pPr>
        <w:spacing w:line="228" w:lineRule="auto"/>
        <w:ind w:left="0" w:right="14" w:hanging="2"/>
        <w:jc w:val="both"/>
        <w:rPr>
          <w:rFonts w:ascii="Trebuchet MS" w:eastAsia="Trebuchet MS" w:hAnsi="Trebuchet MS" w:cs="Trebuchet MS"/>
          <w:color w:val="000000"/>
          <w:sz w:val="22"/>
          <w:szCs w:val="22"/>
        </w:rPr>
      </w:pPr>
    </w:p>
    <w:p w14:paraId="6C1E5ABD" w14:textId="77777777" w:rsidR="002736C8" w:rsidRPr="0006454E" w:rsidRDefault="00FC418F">
      <w:pPr>
        <w:ind w:left="0" w:right="21" w:hanging="2"/>
        <w:jc w:val="both"/>
        <w:rPr>
          <w:rFonts w:ascii="Trebuchet MS" w:eastAsia="Trebuchet MS" w:hAnsi="Trebuchet MS" w:cs="Trebuchet MS"/>
          <w:sz w:val="22"/>
          <w:szCs w:val="22"/>
        </w:rPr>
      </w:pPr>
      <w:r w:rsidRPr="0006454E">
        <w:rPr>
          <w:rFonts w:ascii="Trebuchet MS" w:eastAsia="Trebuchet MS" w:hAnsi="Trebuchet MS" w:cs="Trebuchet MS"/>
          <w:b/>
          <w:color w:val="000000"/>
          <w:sz w:val="22"/>
          <w:szCs w:val="22"/>
        </w:rPr>
        <w:t xml:space="preserve">Art.9. - </w:t>
      </w:r>
      <w:r w:rsidRPr="0006454E">
        <w:rPr>
          <w:rFonts w:ascii="Trebuchet MS" w:eastAsia="Trebuchet MS" w:hAnsi="Trebuchet MS" w:cs="Trebuchet MS"/>
          <w:color w:val="000000"/>
          <w:sz w:val="22"/>
          <w:szCs w:val="22"/>
        </w:rPr>
        <w:t xml:space="preserve">Părțile se obligă să ia toate măsurile pentru respectarea regulilor pentru evitarea conflictului de interese, în conformitate cu prevederile </w:t>
      </w:r>
      <w:r w:rsidRPr="0006454E">
        <w:rPr>
          <w:rFonts w:ascii="Trebuchet MS" w:eastAsia="Trebuchet MS" w:hAnsi="Trebuchet MS" w:cs="Trebuchet MS"/>
          <w:sz w:val="22"/>
          <w:szCs w:val="22"/>
        </w:rPr>
        <w:t>legislaţiei naţionale și/sau europene incidente în vigoare, fără a se limita la acestea, precum și să se informeze reciproc, de îndată ce au luat la cunoștință, în legătură cu orice situație care dă naștere sau este posibil să dea naștere unui astfel de conflict.</w:t>
      </w:r>
    </w:p>
    <w:p w14:paraId="638BFD5E" w14:textId="77777777" w:rsidR="002736C8" w:rsidRPr="0006454E" w:rsidRDefault="002736C8">
      <w:pPr>
        <w:ind w:left="0" w:right="21" w:hanging="2"/>
        <w:jc w:val="both"/>
        <w:rPr>
          <w:rFonts w:ascii="Trebuchet MS" w:eastAsia="Trebuchet MS" w:hAnsi="Trebuchet MS" w:cs="Trebuchet MS"/>
          <w:color w:val="000000"/>
          <w:sz w:val="22"/>
          <w:szCs w:val="22"/>
        </w:rPr>
      </w:pPr>
    </w:p>
    <w:p w14:paraId="0C83F0F8" w14:textId="77777777" w:rsidR="002736C8" w:rsidRPr="0006454E" w:rsidRDefault="004539B2">
      <w:pPr>
        <w:ind w:left="0" w:hanging="2"/>
        <w:jc w:val="both"/>
        <w:rPr>
          <w:rFonts w:ascii="Trebuchet MS" w:eastAsia="Trebuchet MS" w:hAnsi="Trebuchet MS" w:cs="Trebuchet MS"/>
          <w:sz w:val="22"/>
          <w:szCs w:val="22"/>
        </w:rPr>
      </w:pPr>
      <w:sdt>
        <w:sdtPr>
          <w:rPr>
            <w:rFonts w:ascii="Trebuchet MS" w:hAnsi="Trebuchet MS"/>
          </w:rPr>
          <w:tag w:val="goog_rdk_55"/>
          <w:id w:val="1599977822"/>
        </w:sdtPr>
        <w:sdtEndPr/>
        <w:sdtContent>
          <w:r w:rsidR="00FC418F" w:rsidRPr="0006454E">
            <w:rPr>
              <w:rFonts w:ascii="Trebuchet MS" w:eastAsia="Arial" w:hAnsi="Trebuchet MS" w:cs="Arial"/>
              <w:b/>
              <w:sz w:val="22"/>
              <w:szCs w:val="22"/>
            </w:rPr>
            <w:t>Capitolul VIII - Protecția intereselor financiare ale Uniunii</w:t>
          </w:r>
        </w:sdtContent>
      </w:sdt>
    </w:p>
    <w:p w14:paraId="3CC00A33" w14:textId="77777777" w:rsidR="002736C8" w:rsidRPr="0006454E" w:rsidRDefault="002736C8">
      <w:pPr>
        <w:pBdr>
          <w:top w:val="nil"/>
          <w:left w:val="nil"/>
          <w:bottom w:val="nil"/>
          <w:right w:val="nil"/>
          <w:between w:val="nil"/>
        </w:pBdr>
        <w:spacing w:after="120" w:line="240" w:lineRule="auto"/>
        <w:ind w:left="0" w:hanging="2"/>
        <w:jc w:val="both"/>
        <w:rPr>
          <w:rFonts w:ascii="Trebuchet MS" w:eastAsia="Trebuchet MS" w:hAnsi="Trebuchet MS" w:cs="Trebuchet MS"/>
          <w:color w:val="000000"/>
          <w:sz w:val="22"/>
          <w:szCs w:val="22"/>
        </w:rPr>
      </w:pPr>
    </w:p>
    <w:p w14:paraId="2E541188" w14:textId="77777777" w:rsidR="002736C8" w:rsidRPr="0006454E" w:rsidRDefault="00FC418F">
      <w:pPr>
        <w:pBdr>
          <w:top w:val="nil"/>
          <w:left w:val="nil"/>
          <w:bottom w:val="nil"/>
          <w:right w:val="nil"/>
          <w:between w:val="nil"/>
        </w:pBdr>
        <w:spacing w:after="120" w:line="240" w:lineRule="auto"/>
        <w:ind w:left="0" w:hanging="2"/>
        <w:jc w:val="both"/>
        <w:rPr>
          <w:rFonts w:ascii="Trebuchet MS" w:eastAsia="Trebuchet MS" w:hAnsi="Trebuchet MS" w:cs="Trebuchet MS"/>
          <w:b/>
          <w:color w:val="000000"/>
          <w:sz w:val="22"/>
          <w:szCs w:val="22"/>
        </w:rPr>
      </w:pPr>
      <w:r w:rsidRPr="0006454E">
        <w:rPr>
          <w:rFonts w:ascii="Trebuchet MS" w:eastAsia="Trebuchet MS" w:hAnsi="Trebuchet MS" w:cs="Trebuchet MS"/>
          <w:b/>
          <w:color w:val="000000"/>
          <w:sz w:val="22"/>
          <w:szCs w:val="22"/>
        </w:rPr>
        <w:t xml:space="preserve">Art.10. </w:t>
      </w:r>
    </w:p>
    <w:p w14:paraId="6A31616D"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MCID și ADR, prin OIPSI, verifică dacă finanțarea a fost utilizată în mod corespunzător în conformitate cu toate normele aplicabile, în special în ceea ce privește prevenirea, detectarea și corectarea fraudei, a corupției și a conflictelor de interese.</w:t>
      </w:r>
    </w:p>
    <w:p w14:paraId="03737655"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MCID și ADR, prin OIPSI,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7F8F4549" w14:textId="77777777" w:rsidR="002736C8" w:rsidRPr="0006454E" w:rsidRDefault="00FC418F" w:rsidP="00FD79C3">
      <w:pPr>
        <w:pStyle w:val="ListParagraph"/>
        <w:numPr>
          <w:ilvl w:val="0"/>
          <w:numId w:val="36"/>
        </w:numPr>
        <w:pBdr>
          <w:top w:val="nil"/>
          <w:left w:val="nil"/>
          <w:bottom w:val="nil"/>
          <w:right w:val="nil"/>
          <w:between w:val="nil"/>
        </w:pBdr>
        <w:tabs>
          <w:tab w:val="left" w:pos="4320"/>
          <w:tab w:val="left" w:pos="284"/>
          <w:tab w:val="left" w:pos="1701"/>
        </w:tabs>
        <w:spacing w:line="240" w:lineRule="auto"/>
        <w:ind w:leftChars="0" w:firstLineChars="0"/>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numele destinatarului final al fondurilor;</w:t>
      </w:r>
    </w:p>
    <w:p w14:paraId="074E9C50" w14:textId="77777777" w:rsidR="00FD79C3" w:rsidRPr="0006454E" w:rsidRDefault="00FC418F" w:rsidP="00FD79C3">
      <w:pPr>
        <w:pStyle w:val="ListParagraph"/>
        <w:numPr>
          <w:ilvl w:val="0"/>
          <w:numId w:val="36"/>
        </w:numPr>
        <w:pBdr>
          <w:top w:val="nil"/>
          <w:left w:val="nil"/>
          <w:bottom w:val="nil"/>
          <w:right w:val="nil"/>
          <w:between w:val="nil"/>
        </w:pBdr>
        <w:tabs>
          <w:tab w:val="left" w:pos="4320"/>
          <w:tab w:val="left" w:pos="284"/>
          <w:tab w:val="left" w:pos="1701"/>
        </w:tabs>
        <w:spacing w:line="240" w:lineRule="auto"/>
        <w:ind w:leftChars="0" w:firstLineChars="0"/>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numele contractantului și al subcontractantului, în cazul în care destinatarul final al fondurilor este o autoritate contractantă în conformitate cu dreptul Uniunii sau cu dreptul intern privind achizițiile publice;</w:t>
      </w:r>
    </w:p>
    <w:p w14:paraId="67CF34A0" w14:textId="7DAD9589" w:rsidR="002736C8" w:rsidRPr="0006454E" w:rsidRDefault="00FC418F" w:rsidP="00FD79C3">
      <w:pPr>
        <w:pStyle w:val="ListParagraph"/>
        <w:numPr>
          <w:ilvl w:val="0"/>
          <w:numId w:val="36"/>
        </w:numPr>
        <w:pBdr>
          <w:top w:val="nil"/>
          <w:left w:val="nil"/>
          <w:bottom w:val="nil"/>
          <w:right w:val="nil"/>
          <w:between w:val="nil"/>
        </w:pBdr>
        <w:tabs>
          <w:tab w:val="left" w:pos="4320"/>
          <w:tab w:val="left" w:pos="284"/>
          <w:tab w:val="left" w:pos="1701"/>
        </w:tabs>
        <w:spacing w:line="240" w:lineRule="auto"/>
        <w:ind w:leftChars="0" w:firstLineChars="0"/>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listă a tuturor măsurilor de punere în aplicare a reformelor și a proiectelor de investiții în cadrul PNRR, așa cum acestea rezultă din CID și textul Aranjamentelor Operaționale.</w:t>
      </w:r>
    </w:p>
    <w:p w14:paraId="1322D2B7"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În sensul prevederilor de la alin. (1), Comisia Europeană poate solicita informații suplimentare și poate efectua audituri ale sistemelor la fața locului. Aceste audituri de sistem pot fi efectuate în </w:t>
      </w:r>
      <w:r w:rsidRPr="0006454E">
        <w:rPr>
          <w:rFonts w:ascii="Trebuchet MS" w:eastAsia="Trebuchet MS" w:hAnsi="Trebuchet MS" w:cs="Trebuchet MS"/>
          <w:sz w:val="22"/>
          <w:szCs w:val="22"/>
        </w:rPr>
        <w:lastRenderedPageBreak/>
        <w:t xml:space="preserve">funcție de riscuri, iar părțile se angajează să sprijine și să faciliteze acțiunile Comisiei în acest sens. Dacă este necesar, Comisia poate fi asistată de experți externi independenți sau de societăți de audit externe. </w:t>
      </w:r>
    </w:p>
    <w:p w14:paraId="39FA823C"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5A6303C6"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În situația în care Comisia Europeană dezangajează fondurile asociate jaloanelor și țintelor  pentru care au fost suspendate plățile/ acordul privind contribuția financiară și/sau acordul de împrumut, prevederile prezentului contract se suspendă, până la identificarea de noi surse de finanțare;</w:t>
      </w:r>
    </w:p>
    <w:p w14:paraId="2394A3D0"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În situația în care Comisia Europeană dezangajează fondurile asociate jaloanelor și țintelor, coordonatorul de reforme și/sau investiții suspendă parțial activitățile aferente țintelor și jaloanelor respective din cadrul  contractelor/deciziilor/ordinelor aflate în derulare, până la identificarea de noi surse de finanțare sau, după caz, condiționează încetarea acestora, prin acordul părților, de  restituirea sumelor plătite.</w:t>
      </w:r>
    </w:p>
    <w:p w14:paraId="185D3716" w14:textId="77777777" w:rsidR="002736C8" w:rsidRPr="0006454E" w:rsidRDefault="002736C8">
      <w:pPr>
        <w:spacing w:after="120"/>
        <w:ind w:left="0" w:hanging="2"/>
        <w:jc w:val="both"/>
        <w:rPr>
          <w:rFonts w:ascii="Trebuchet MS" w:eastAsia="Trebuchet MS" w:hAnsi="Trebuchet MS" w:cs="Trebuchet MS"/>
          <w:sz w:val="22"/>
          <w:szCs w:val="22"/>
        </w:rPr>
      </w:pPr>
    </w:p>
    <w:p w14:paraId="4B16F646"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Verificări și controale efectuate de Comisie, de Oficiul European de Luptă Antifraudă (OLAF), de Curtea de Conturi Europeană (CCE) și de Parchetul European (EPPO), DLAF, DNA, Autoritatea de Audit</w:t>
      </w:r>
    </w:p>
    <w:p w14:paraId="4AF2A682" w14:textId="77777777" w:rsidR="002736C8" w:rsidRPr="0006454E" w:rsidRDefault="00FC418F">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Trebuchet MS"/>
          <w:b/>
          <w:color w:val="000000"/>
          <w:sz w:val="22"/>
          <w:szCs w:val="22"/>
        </w:rPr>
      </w:pPr>
      <w:r w:rsidRPr="0006454E">
        <w:rPr>
          <w:rFonts w:ascii="Trebuchet MS" w:eastAsia="Trebuchet MS" w:hAnsi="Trebuchet MS" w:cs="Trebuchet MS"/>
          <w:b/>
          <w:color w:val="000000"/>
          <w:sz w:val="22"/>
          <w:szCs w:val="22"/>
        </w:rPr>
        <w:t xml:space="preserve">Art. 11. </w:t>
      </w:r>
    </w:p>
    <w:p w14:paraId="59EAA337" w14:textId="77777777" w:rsidR="002736C8" w:rsidRPr="0006454E" w:rsidRDefault="00FC418F">
      <w:pPr>
        <w:numPr>
          <w:ilvl w:val="2"/>
          <w:numId w:val="3"/>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19845497" w14:textId="77777777" w:rsidR="002736C8" w:rsidRPr="0006454E" w:rsidRDefault="00FC418F">
      <w:pPr>
        <w:numPr>
          <w:ilvl w:val="1"/>
          <w:numId w:val="17"/>
        </w:numPr>
        <w:pBdr>
          <w:top w:val="nil"/>
          <w:left w:val="nil"/>
          <w:bottom w:val="nil"/>
          <w:right w:val="nil"/>
          <w:between w:val="nil"/>
        </w:pBdr>
        <w:tabs>
          <w:tab w:val="left" w:pos="284"/>
          <w:tab w:val="left" w:pos="709"/>
        </w:tabs>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prevenirea, detectarea și corectarea fraudei, a corupției și a conflictelor de interese care afectează interesele financiare ale Uniunii, inclusiv aplicarea art. 11 din Acordul privind contribuția financiară;</w:t>
      </w:r>
    </w:p>
    <w:p w14:paraId="04ADF602" w14:textId="77777777" w:rsidR="002736C8" w:rsidRPr="0006454E" w:rsidRDefault="00FC418F">
      <w:pPr>
        <w:numPr>
          <w:ilvl w:val="1"/>
          <w:numId w:val="17"/>
        </w:numPr>
        <w:pBdr>
          <w:top w:val="nil"/>
          <w:left w:val="nil"/>
          <w:bottom w:val="nil"/>
          <w:right w:val="nil"/>
          <w:between w:val="nil"/>
        </w:pBdr>
        <w:tabs>
          <w:tab w:val="left" w:pos="284"/>
          <w:tab w:val="left" w:pos="709"/>
        </w:tabs>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aplicarea art. 4 alin. (2) din Acordul privind contribuția financiară;</w:t>
      </w:r>
    </w:p>
    <w:p w14:paraId="20C35357" w14:textId="77777777" w:rsidR="002736C8" w:rsidRPr="0006454E" w:rsidRDefault="00FC418F">
      <w:pPr>
        <w:numPr>
          <w:ilvl w:val="1"/>
          <w:numId w:val="17"/>
        </w:numPr>
        <w:pBdr>
          <w:top w:val="nil"/>
          <w:left w:val="nil"/>
          <w:bottom w:val="nil"/>
          <w:right w:val="nil"/>
          <w:between w:val="nil"/>
        </w:pBdr>
        <w:tabs>
          <w:tab w:val="left" w:pos="284"/>
          <w:tab w:val="left" w:pos="709"/>
        </w:tabs>
        <w:spacing w:after="200"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informațiile și justificarea privind îndeplinirea satisfăcătoare a obiectivelor de etapă și a țintelor într-o cerere de plată.</w:t>
      </w:r>
    </w:p>
    <w:p w14:paraId="0060F552" w14:textId="77777777" w:rsidR="002736C8" w:rsidRPr="0006454E" w:rsidRDefault="00FC418F">
      <w:p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22AFED8F" w14:textId="77777777" w:rsidR="002736C8" w:rsidRPr="0006454E" w:rsidRDefault="00FC418F">
      <w:pPr>
        <w:numPr>
          <w:ilvl w:val="2"/>
          <w:numId w:val="3"/>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Raportat prerogativelor de control enunțate la alin (1), părțile au obligația păstrării și furnizării documentelor justificative adecvate.</w:t>
      </w:r>
    </w:p>
    <w:p w14:paraId="52394537" w14:textId="77777777" w:rsidR="002736C8" w:rsidRPr="0006454E" w:rsidRDefault="00FC418F">
      <w:pPr>
        <w:numPr>
          <w:ilvl w:val="2"/>
          <w:numId w:val="3"/>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Următoarele organisme își pot exercita drepturile prevăzute la art. 129 alin. (1) din Regulamentul financiar și pot efectua analize, verificări, audituri și investigații:</w:t>
      </w:r>
    </w:p>
    <w:p w14:paraId="7A213508" w14:textId="77777777" w:rsidR="002736C8" w:rsidRPr="0006454E" w:rsidRDefault="00FC418F">
      <w:pPr>
        <w:numPr>
          <w:ilvl w:val="0"/>
          <w:numId w:val="1"/>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Oficiul European de Luptă Antifraudă (OLAF) în temeiul Regulamentelor nr. 883/2013</w:t>
      </w:r>
      <w:r w:rsidRPr="0006454E">
        <w:rPr>
          <w:rFonts w:ascii="Trebuchet MS" w:hAnsi="Trebuchet MS"/>
          <w:vertAlign w:val="superscript"/>
        </w:rPr>
        <w:footnoteReference w:id="1"/>
      </w:r>
      <w:sdt>
        <w:sdtPr>
          <w:rPr>
            <w:rFonts w:ascii="Trebuchet MS" w:hAnsi="Trebuchet MS"/>
          </w:rPr>
          <w:tag w:val="goog_rdk_56"/>
          <w:id w:val="-1469112395"/>
        </w:sdtPr>
        <w:sdtEndPr/>
        <w:sdtContent>
          <w:r w:rsidRPr="0006454E">
            <w:rPr>
              <w:rFonts w:ascii="Trebuchet MS" w:eastAsia="Arial" w:hAnsi="Trebuchet MS" w:cs="Arial"/>
              <w:sz w:val="22"/>
              <w:szCs w:val="22"/>
            </w:rPr>
            <w:t xml:space="preserve"> și nr. 2185/96</w:t>
          </w:r>
        </w:sdtContent>
      </w:sdt>
      <w:r w:rsidRPr="0006454E">
        <w:rPr>
          <w:rFonts w:ascii="Trebuchet MS" w:hAnsi="Trebuchet MS"/>
          <w:vertAlign w:val="superscript"/>
        </w:rPr>
        <w:footnoteReference w:id="2"/>
      </w:r>
      <w:r w:rsidRPr="0006454E">
        <w:rPr>
          <w:rFonts w:ascii="Trebuchet MS" w:eastAsia="Trebuchet MS" w:hAnsi="Trebuchet MS" w:cs="Trebuchet MS"/>
          <w:sz w:val="22"/>
          <w:szCs w:val="22"/>
        </w:rPr>
        <w:t>;</w:t>
      </w:r>
    </w:p>
    <w:p w14:paraId="66FC5CE1" w14:textId="77777777" w:rsidR="002736C8" w:rsidRPr="0006454E" w:rsidRDefault="00FC418F">
      <w:pPr>
        <w:numPr>
          <w:ilvl w:val="0"/>
          <w:numId w:val="1"/>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lastRenderedPageBreak/>
        <w:t xml:space="preserve">Parchetul European (EPPO) în temeiul Regulamentului 2017/1939, în măsura în care EPPO este competent; </w:t>
      </w:r>
    </w:p>
    <w:p w14:paraId="7A841002" w14:textId="77777777" w:rsidR="002736C8" w:rsidRPr="0006454E" w:rsidRDefault="00FC418F">
      <w:pPr>
        <w:numPr>
          <w:ilvl w:val="0"/>
          <w:numId w:val="1"/>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Curtea de Conturi Europeană (CCE), în temeiul articolul 287 din Tratatul privind funcționarea Uniunii Europene (TFUE) și al articolul 257 din Regulamentul financiar;</w:t>
      </w:r>
    </w:p>
    <w:p w14:paraId="376708A0" w14:textId="77777777" w:rsidR="002736C8" w:rsidRPr="0006454E" w:rsidRDefault="00FC418F">
      <w:pPr>
        <w:numPr>
          <w:ilvl w:val="0"/>
          <w:numId w:val="1"/>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Autorități naționale precum: DLAF, DNA, Autoritatea de Audit. </w:t>
      </w:r>
    </w:p>
    <w:p w14:paraId="06C2AB2F" w14:textId="77777777" w:rsidR="002736C8" w:rsidRPr="0006454E" w:rsidRDefault="00FC418F">
      <w:pPr>
        <w:numPr>
          <w:ilvl w:val="2"/>
          <w:numId w:val="3"/>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Părțile convin și cooperează în vederea verificărilor, analizelor, auditurilor și investigațiilor realizate de organismele evidențiate la alineatul (3) și furnizează toate informațiile și documentele solicitate în scopul lor.</w:t>
      </w:r>
    </w:p>
    <w:p w14:paraId="752DE15E" w14:textId="77777777" w:rsidR="002736C8" w:rsidRPr="0006454E" w:rsidRDefault="00FC418F">
      <w:pPr>
        <w:numPr>
          <w:ilvl w:val="2"/>
          <w:numId w:val="3"/>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7C2BD54C" w14:textId="77777777" w:rsidR="002736C8" w:rsidRPr="0006454E" w:rsidRDefault="002736C8">
      <w:pPr>
        <w:spacing w:before="144"/>
        <w:ind w:left="0" w:hanging="2"/>
        <w:jc w:val="both"/>
        <w:rPr>
          <w:rFonts w:ascii="Trebuchet MS" w:eastAsia="Trebuchet MS" w:hAnsi="Trebuchet MS" w:cs="Trebuchet MS"/>
          <w:sz w:val="22"/>
          <w:szCs w:val="22"/>
        </w:rPr>
      </w:pPr>
    </w:p>
    <w:p w14:paraId="38A2B215" w14:textId="77777777" w:rsidR="002736C8" w:rsidRPr="0006454E" w:rsidRDefault="004539B2">
      <w:pPr>
        <w:spacing w:before="144"/>
        <w:ind w:left="0" w:hanging="2"/>
        <w:jc w:val="both"/>
        <w:rPr>
          <w:rFonts w:ascii="Trebuchet MS" w:eastAsia="Trebuchet MS" w:hAnsi="Trebuchet MS" w:cs="Trebuchet MS"/>
          <w:sz w:val="22"/>
          <w:szCs w:val="22"/>
        </w:rPr>
      </w:pPr>
      <w:sdt>
        <w:sdtPr>
          <w:rPr>
            <w:rFonts w:ascii="Trebuchet MS" w:hAnsi="Trebuchet MS"/>
          </w:rPr>
          <w:tag w:val="goog_rdk_57"/>
          <w:id w:val="1377889723"/>
        </w:sdtPr>
        <w:sdtEndPr/>
        <w:sdtContent>
          <w:r w:rsidR="00FC418F" w:rsidRPr="0006454E">
            <w:rPr>
              <w:rFonts w:ascii="Trebuchet MS" w:eastAsia="Arial" w:hAnsi="Trebuchet MS" w:cs="Arial"/>
              <w:b/>
              <w:sz w:val="22"/>
              <w:szCs w:val="22"/>
            </w:rPr>
            <w:t>Capitolul IX - Monitorizarea și raportare</w:t>
          </w:r>
        </w:sdtContent>
      </w:sdt>
    </w:p>
    <w:p w14:paraId="549691A4" w14:textId="77777777" w:rsidR="002736C8" w:rsidRPr="0006454E" w:rsidRDefault="00FC418F">
      <w:pPr>
        <w:spacing w:before="144"/>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Monitorizarea implementării contractului de finanțare</w:t>
      </w:r>
    </w:p>
    <w:p w14:paraId="2F5E1B64" w14:textId="77777777" w:rsidR="002736C8" w:rsidRPr="0006454E" w:rsidRDefault="00FC418F">
      <w:pPr>
        <w:spacing w:before="144"/>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12. - </w:t>
      </w:r>
      <w:r w:rsidRPr="0006454E">
        <w:rPr>
          <w:rFonts w:ascii="Trebuchet MS" w:eastAsia="Trebuchet MS" w:hAnsi="Trebuchet MS" w:cs="Trebuchet MS"/>
          <w:sz w:val="22"/>
          <w:szCs w:val="22"/>
        </w:rPr>
        <w:t>MCID și ADR, prin OIPSI, urmăresc stadiul implementării contractului de finanțare prin:</w:t>
      </w:r>
    </w:p>
    <w:p w14:paraId="484DAADD" w14:textId="3E38499B" w:rsidR="002736C8" w:rsidRPr="0006454E" w:rsidRDefault="00FC418F">
      <w:pPr>
        <w:numPr>
          <w:ilvl w:val="0"/>
          <w:numId w:val="34"/>
        </w:num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verificarea documentelor: verifică toate documentele aferente implementării măsurilor/investițiilor prevăzute la art. 1 și corectitudinea datelor și informațiilor din rapoartele de progres elaborate și transmise de către beneficiari (inclusiv progresul fizic al măsurilor/investițiilor). În procesul de monitorizare verifică dacă datele raportului de progres al beneficiarului sunt reale, dacă măsurile/investițiile se implementează în conformitate cu prevederile contractuale și respectă prevederile legislației naționale și comunitare. De asemenea, verifică rezultatele raportate și urmărește evoluția în timp a indicatorilor stabiliți prin contractul de finanțare;</w:t>
      </w:r>
    </w:p>
    <w:p w14:paraId="66A0AA76" w14:textId="77777777" w:rsidR="002736C8" w:rsidRPr="0006454E" w:rsidRDefault="00FC418F">
      <w:pPr>
        <w:numPr>
          <w:ilvl w:val="0"/>
          <w:numId w:val="34"/>
        </w:num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vizite la fața locului: efectuează vizite la fața locului. Scopul vizitei este de a verifica la fața locului progresul fizic al măsurilor/ investițiilor și acuratețea/corelarea datelor înscrise în rapoartele de progres, culegerea de date suplimentare vizând stadiul implementării (probleme întâmpinate), precum și de a asigura o comunicare adecvată cu beneficiarul. De asemenea, vizitele la fața locului se vor efectua ori de câte ori situația o impune (sesizări, interpelări, articole în presă, la solicitarea coordonatorului național), inclusiv în vederea aprobării/respingerii propunerilor de modificare a contractelor de finanțare transmise de beneficiari;</w:t>
      </w:r>
    </w:p>
    <w:p w14:paraId="3CB86A54" w14:textId="3CE97F53" w:rsidR="002736C8" w:rsidRPr="0006454E" w:rsidRDefault="004539B2">
      <w:pPr>
        <w:numPr>
          <w:ilvl w:val="0"/>
          <w:numId w:val="34"/>
        </w:numPr>
        <w:ind w:left="0" w:hanging="2"/>
        <w:jc w:val="both"/>
        <w:rPr>
          <w:rFonts w:ascii="Trebuchet MS" w:eastAsia="Trebuchet MS" w:hAnsi="Trebuchet MS" w:cs="Trebuchet MS"/>
          <w:sz w:val="22"/>
          <w:szCs w:val="22"/>
        </w:rPr>
      </w:pPr>
      <w:sdt>
        <w:sdtPr>
          <w:rPr>
            <w:rFonts w:ascii="Trebuchet MS" w:hAnsi="Trebuchet MS"/>
          </w:rPr>
          <w:tag w:val="goog_rdk_58"/>
          <w:id w:val="-1956772741"/>
        </w:sdtPr>
        <w:sdtEndPr/>
        <w:sdtContent>
          <w:r w:rsidR="00FC418F" w:rsidRPr="0006454E">
            <w:rPr>
              <w:rFonts w:ascii="Trebuchet MS" w:eastAsia="Arial" w:hAnsi="Trebuchet MS" w:cs="Arial"/>
              <w:sz w:val="22"/>
              <w:szCs w:val="22"/>
            </w:rPr>
            <w:t>MCID și</w:t>
          </w:r>
          <w:r w:rsidR="00CF3BB8">
            <w:rPr>
              <w:rFonts w:ascii="Trebuchet MS" w:eastAsia="Arial" w:hAnsi="Trebuchet MS" w:cs="Arial"/>
              <w:sz w:val="22"/>
              <w:szCs w:val="22"/>
            </w:rPr>
            <w:t xml:space="preserve"> </w:t>
          </w:r>
          <w:r w:rsidR="00FC418F" w:rsidRPr="0006454E">
            <w:rPr>
              <w:rFonts w:ascii="Trebuchet MS" w:eastAsia="Arial" w:hAnsi="Trebuchet MS" w:cs="Arial"/>
              <w:sz w:val="22"/>
              <w:szCs w:val="22"/>
            </w:rPr>
            <w:t>ADR, prin OIPSI, a</w:t>
          </w:r>
        </w:sdtContent>
      </w:sdt>
      <w:r w:rsidR="00FC418F" w:rsidRPr="0006454E">
        <w:rPr>
          <w:rFonts w:ascii="Trebuchet MS" w:eastAsia="Trebuchet MS" w:hAnsi="Trebuchet MS" w:cs="Trebuchet MS"/>
          <w:sz w:val="22"/>
          <w:szCs w:val="22"/>
        </w:rPr>
        <w:t>u dreptul să efectueze monitorizarea, verificarea, controlul și evaluarea realizării măsurilor/investițiilor prevăzute la art. 1 și a indicatorilor cuprinși în Anexa nr. 1 la prezentul Contract de finanțare, pe toată durata acestuia;</w:t>
      </w:r>
    </w:p>
    <w:p w14:paraId="1FCC63D9" w14:textId="77777777" w:rsidR="002736C8" w:rsidRPr="0006454E" w:rsidRDefault="002736C8">
      <w:pPr>
        <w:spacing w:before="144"/>
        <w:ind w:left="0" w:hanging="2"/>
        <w:jc w:val="both"/>
        <w:rPr>
          <w:rFonts w:ascii="Trebuchet MS" w:eastAsia="Trebuchet MS" w:hAnsi="Trebuchet MS" w:cs="Trebuchet MS"/>
          <w:sz w:val="22"/>
          <w:szCs w:val="22"/>
        </w:rPr>
      </w:pPr>
    </w:p>
    <w:p w14:paraId="7F1F4EB3" w14:textId="77777777" w:rsidR="002736C8" w:rsidRPr="0006454E" w:rsidRDefault="004539B2">
      <w:pPr>
        <w:spacing w:before="144"/>
        <w:ind w:left="0" w:hanging="2"/>
        <w:jc w:val="both"/>
        <w:rPr>
          <w:rFonts w:ascii="Trebuchet MS" w:eastAsia="Trebuchet MS" w:hAnsi="Trebuchet MS" w:cs="Trebuchet MS"/>
          <w:sz w:val="22"/>
          <w:szCs w:val="22"/>
        </w:rPr>
      </w:pPr>
      <w:sdt>
        <w:sdtPr>
          <w:rPr>
            <w:rFonts w:ascii="Trebuchet MS" w:hAnsi="Trebuchet MS"/>
          </w:rPr>
          <w:tag w:val="goog_rdk_59"/>
          <w:id w:val="758186926"/>
        </w:sdtPr>
        <w:sdtEndPr/>
        <w:sdtContent>
          <w:r w:rsidR="00FC418F" w:rsidRPr="0006454E">
            <w:rPr>
              <w:rFonts w:ascii="Trebuchet MS" w:eastAsia="Arial" w:hAnsi="Trebuchet MS" w:cs="Arial"/>
              <w:b/>
              <w:sz w:val="22"/>
              <w:szCs w:val="22"/>
            </w:rPr>
            <w:t>Raportarea în cadrul contractului de finanțare</w:t>
          </w:r>
        </w:sdtContent>
      </w:sdt>
    </w:p>
    <w:p w14:paraId="6F1B252E" w14:textId="77777777" w:rsidR="002736C8" w:rsidRPr="0006454E" w:rsidRDefault="00FC418F">
      <w:pPr>
        <w:spacing w:before="144"/>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13. </w:t>
      </w:r>
    </w:p>
    <w:p w14:paraId="7F6E5529" w14:textId="77777777" w:rsidR="002736C8" w:rsidRPr="0006454E" w:rsidRDefault="002736C8">
      <w:pPr>
        <w:ind w:left="0" w:hanging="2"/>
        <w:jc w:val="both"/>
        <w:rPr>
          <w:rFonts w:ascii="Trebuchet MS" w:eastAsia="Trebuchet MS" w:hAnsi="Trebuchet MS" w:cs="Trebuchet MS"/>
          <w:sz w:val="22"/>
          <w:szCs w:val="22"/>
        </w:rPr>
      </w:pPr>
    </w:p>
    <w:p w14:paraId="46C6050C" w14:textId="77777777" w:rsidR="002736C8" w:rsidRPr="0006454E" w:rsidRDefault="00FC418F">
      <w:pPr>
        <w:numPr>
          <w:ilvl w:val="2"/>
          <w:numId w:val="4"/>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În vederea realizării raportării din cadrul contractului de finanțare, MCID realizează următoarele activități:</w:t>
      </w:r>
    </w:p>
    <w:p w14:paraId="35BC80A4" w14:textId="77777777" w:rsidR="002736C8" w:rsidRPr="0006454E" w:rsidRDefault="00FC418F">
      <w:pPr>
        <w:numPr>
          <w:ilvl w:val="0"/>
          <w:numId w:val="35"/>
        </w:numPr>
        <w:tabs>
          <w:tab w:val="left" w:pos="426"/>
          <w:tab w:val="left" w:pos="810"/>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transmite către MIPE rapoarte de progres la termenele și cu frecvența stabilite, potrivit prevederilor legislaţiei naţionale și/sau europene incidente şi/sau procedurilor interne aplicabile, trimestrial sau ori de câte ori se vor solicita în scris de către coordonatorul național. Aceste rapoarte de progres au scopul de a prezenta în mod regulat informații tehnice și financiare referitoare la stadiul implementării/derulării reformelor și investițiilor, precum și probleme întâmpinate pe parcursul implementării/derulării.</w:t>
      </w:r>
    </w:p>
    <w:p w14:paraId="1B9FE0E8" w14:textId="77777777" w:rsidR="002736C8" w:rsidRPr="0006454E" w:rsidRDefault="00FC418F">
      <w:pPr>
        <w:numPr>
          <w:ilvl w:val="0"/>
          <w:numId w:val="35"/>
        </w:numPr>
        <w:tabs>
          <w:tab w:val="left" w:pos="426"/>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asigură introducerea, în sistemul informatic de management al PNRR a datelor privind stadiul îndeplinirii țintelor și jaloanelor, datelor privind indicatorii, a datelor privind cheltuielile efectuate, inclusiv a datelor prevăzute la art. 22 alin. (2) lit. d) din Regulamentul (UE) 2021/241 al </w:t>
      </w:r>
      <w:r w:rsidRPr="0006454E">
        <w:rPr>
          <w:rFonts w:ascii="Trebuchet MS" w:eastAsia="Trebuchet MS" w:hAnsi="Trebuchet MS" w:cs="Trebuchet MS"/>
          <w:sz w:val="22"/>
          <w:szCs w:val="22"/>
        </w:rPr>
        <w:lastRenderedPageBreak/>
        <w:t>Parlamentului European și al Consiliului din 12 februarie 2021 de instituire a Mecanismului de redresare și reziliență.</w:t>
      </w:r>
    </w:p>
    <w:p w14:paraId="5F83E924" w14:textId="77777777" w:rsidR="002736C8" w:rsidRPr="0006454E" w:rsidRDefault="00FC418F">
      <w:pPr>
        <w:numPr>
          <w:ilvl w:val="2"/>
          <w:numId w:val="4"/>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În vederea realizării raportării din cadrul contractului de finanțare, Beneficiarii au obligația să raporteze/transmită MCID și ADR, prin OIPSI, următoarele documentații: </w:t>
      </w:r>
    </w:p>
    <w:p w14:paraId="6293E125" w14:textId="77777777" w:rsidR="002736C8" w:rsidRPr="0006454E" w:rsidRDefault="00FC418F">
      <w:pPr>
        <w:numPr>
          <w:ilvl w:val="0"/>
          <w:numId w:val="7"/>
        </w:numPr>
        <w:tabs>
          <w:tab w:val="left" w:pos="426"/>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până la data de 5 decembrie a fiecărui an, lista achizițiilor publice planificate a fi realizate în anul următor. Aceste informaţii stau la baza planificării fluxurilor financiare și a resurselor umane și de timp, de către coordonatorul naţional;</w:t>
      </w:r>
    </w:p>
    <w:p w14:paraId="5E3124D4" w14:textId="77777777" w:rsidR="002736C8" w:rsidRPr="0006454E" w:rsidRDefault="00FC418F">
      <w:pPr>
        <w:numPr>
          <w:ilvl w:val="0"/>
          <w:numId w:val="7"/>
        </w:numPr>
        <w:tabs>
          <w:tab w:val="left" w:pos="426"/>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până la data de 15 martie, respectiv 1 septembrie ale fiecărui an datele necesare elaborării de către coordonatorul naţional a cererii de plată și declarației de gestiune. Aceste date sunt însoțite de documente justificative actualizate, după caz, la solicitarea coordonatorului de reformă și/sau investiție, până la data transmiterii cererii de plată și declarației de gestiune către CE;</w:t>
      </w:r>
    </w:p>
    <w:p w14:paraId="1E5EB16F" w14:textId="77777777" w:rsidR="002736C8" w:rsidRPr="0006454E" w:rsidRDefault="00FC418F">
      <w:pPr>
        <w:numPr>
          <w:ilvl w:val="0"/>
          <w:numId w:val="7"/>
        </w:numPr>
        <w:tabs>
          <w:tab w:val="left" w:pos="426"/>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trimestrial sau la termenele și cu frecvența stabilite potrivit prevederilor legislaţiei naţionale și/sau europene incidente şi/sau procedurilor interne relevante, precum și ori de câte ori se vor solicita în scris de coordonatorul de reformă rapoarte privind progresul tehnic și financiar al reformelor și/sau investițiilor stabilite prin contractul de finanțare încheiat, pe formatul standard stabilit prin procedura operațională de monitorizare a coordonatorului de reformă și/sau investiție</w:t>
      </w:r>
    </w:p>
    <w:p w14:paraId="31C9AFB0" w14:textId="77777777" w:rsidR="002736C8" w:rsidRPr="0006454E" w:rsidRDefault="00FC418F">
      <w:pPr>
        <w:numPr>
          <w:ilvl w:val="0"/>
          <w:numId w:val="7"/>
        </w:numPr>
        <w:tabs>
          <w:tab w:val="left" w:pos="426"/>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Aceste rapoarte de progres au scopul de a prezenta în mod regulat informații tehnice financiare referitoare la stadiul implementării/realizării reformei și investiției, precum și problemele întâmpinate pe parcursul implementării/derulării.</w:t>
      </w:r>
    </w:p>
    <w:p w14:paraId="2165CDE7" w14:textId="77777777" w:rsidR="002736C8" w:rsidRPr="0006454E" w:rsidRDefault="00FC418F">
      <w:pPr>
        <w:numPr>
          <w:ilvl w:val="0"/>
          <w:numId w:val="7"/>
        </w:numPr>
        <w:tabs>
          <w:tab w:val="left" w:pos="426"/>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Depunerea rapoartelor de progres ale beneficiarului se va face la coordonatorul de reformă, în format electronic, potrivit prevederilor legislaţiei naţionale și/sau europene incidente şi/sau procedurilor interne relevante și/sau solicitărilor formulate de acesta.</w:t>
      </w:r>
    </w:p>
    <w:p w14:paraId="5998DE06" w14:textId="77777777" w:rsidR="002736C8" w:rsidRPr="0006454E" w:rsidRDefault="00FC418F">
      <w:pPr>
        <w:numPr>
          <w:ilvl w:val="0"/>
          <w:numId w:val="7"/>
        </w:numPr>
        <w:tabs>
          <w:tab w:val="left" w:pos="426"/>
        </w:tabs>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până la data de 15 ianuarie, respectiv 15 iulie a anului de raportare datele privind indicatorii comuni conform art. 29 alin. (4) lit. a) din Regulamentul (UE) 2021/241 al Parlamentului European și al Consiliului din 12 februarie 2021. Perioada de raportare acoperă întreaga perioadă de implementare a planului, începând cu 1 februarie 2020, după caz, până la datele-limită, și anume 31 decembrie și 30 iunie în fiecare an.</w:t>
      </w:r>
    </w:p>
    <w:p w14:paraId="588A747B" w14:textId="77777777" w:rsidR="002736C8" w:rsidRPr="0006454E" w:rsidRDefault="002736C8">
      <w:pPr>
        <w:spacing w:before="60"/>
        <w:ind w:left="0" w:hanging="2"/>
        <w:jc w:val="both"/>
        <w:rPr>
          <w:rFonts w:ascii="Trebuchet MS" w:eastAsia="Trebuchet MS" w:hAnsi="Trebuchet MS" w:cs="Trebuchet MS"/>
          <w:sz w:val="22"/>
          <w:szCs w:val="22"/>
        </w:rPr>
      </w:pPr>
    </w:p>
    <w:p w14:paraId="52A36687" w14:textId="77777777" w:rsidR="002736C8" w:rsidRPr="0006454E" w:rsidRDefault="00FC418F">
      <w:pPr>
        <w:pBdr>
          <w:top w:val="nil"/>
          <w:left w:val="nil"/>
          <w:bottom w:val="nil"/>
          <w:right w:val="nil"/>
          <w:between w:val="nil"/>
        </w:pBdr>
        <w:tabs>
          <w:tab w:val="left" w:pos="0"/>
        </w:tabs>
        <w:spacing w:after="120" w:line="240" w:lineRule="auto"/>
        <w:ind w:left="0" w:hanging="2"/>
        <w:jc w:val="both"/>
        <w:rPr>
          <w:rFonts w:ascii="Trebuchet MS" w:eastAsia="Trebuchet MS" w:hAnsi="Trebuchet MS" w:cs="Trebuchet MS"/>
          <w:b/>
          <w:color w:val="000000"/>
          <w:sz w:val="22"/>
          <w:szCs w:val="22"/>
        </w:rPr>
      </w:pPr>
      <w:r w:rsidRPr="0006454E">
        <w:rPr>
          <w:rFonts w:ascii="Trebuchet MS" w:eastAsia="Trebuchet MS" w:hAnsi="Trebuchet MS" w:cs="Trebuchet MS"/>
          <w:b/>
          <w:color w:val="000000"/>
          <w:sz w:val="22"/>
          <w:szCs w:val="22"/>
        </w:rPr>
        <w:t>Capitolul X - Recuperarea finanțării</w:t>
      </w:r>
    </w:p>
    <w:p w14:paraId="61A12CB2" w14:textId="77777777" w:rsidR="002736C8" w:rsidRPr="0006454E" w:rsidRDefault="002736C8">
      <w:pPr>
        <w:spacing w:after="120"/>
        <w:ind w:left="0" w:hanging="2"/>
        <w:jc w:val="both"/>
        <w:rPr>
          <w:rFonts w:ascii="Trebuchet MS" w:eastAsia="Trebuchet MS" w:hAnsi="Trebuchet MS" w:cs="Trebuchet MS"/>
          <w:sz w:val="22"/>
          <w:szCs w:val="22"/>
        </w:rPr>
      </w:pPr>
    </w:p>
    <w:p w14:paraId="7F3C98D4" w14:textId="77777777" w:rsidR="002736C8" w:rsidRPr="0006454E" w:rsidRDefault="00FC418F">
      <w:pPr>
        <w:pBdr>
          <w:top w:val="nil"/>
          <w:left w:val="nil"/>
          <w:bottom w:val="nil"/>
          <w:right w:val="nil"/>
          <w:between w:val="nil"/>
        </w:pBdr>
        <w:tabs>
          <w:tab w:val="left" w:pos="990"/>
        </w:tabs>
        <w:spacing w:after="120"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Art. 14.</w:t>
      </w:r>
      <w:r w:rsidRPr="0006454E">
        <w:rPr>
          <w:rFonts w:ascii="Trebuchet MS" w:eastAsia="Trebuchet MS" w:hAnsi="Trebuchet MS" w:cs="Trebuchet MS"/>
          <w:color w:val="000000"/>
          <w:sz w:val="22"/>
          <w:szCs w:val="22"/>
        </w:rPr>
        <w:t xml:space="preserve"> </w:t>
      </w:r>
    </w:p>
    <w:p w14:paraId="52BFF9FF" w14:textId="77777777" w:rsidR="002736C8" w:rsidRPr="0006454E" w:rsidRDefault="00FC418F">
      <w:pPr>
        <w:numPr>
          <w:ilvl w:val="2"/>
          <w:numId w:val="10"/>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În cazul în care, în urma derulării activităţilor de constatare menţionate la </w:t>
      </w:r>
      <w:r w:rsidRPr="0006454E">
        <w:rPr>
          <w:rFonts w:ascii="Trebuchet MS" w:eastAsia="Trebuchet MS" w:hAnsi="Trebuchet MS" w:cs="Trebuchet MS"/>
          <w:sz w:val="22"/>
          <w:szCs w:val="22"/>
        </w:rPr>
        <w:br/>
        <w:t>art.31 din OUG nr. 124/2021, MIPE</w:t>
      </w:r>
      <w:sdt>
        <w:sdtPr>
          <w:rPr>
            <w:rFonts w:ascii="Trebuchet MS" w:hAnsi="Trebuchet MS"/>
          </w:rPr>
          <w:tag w:val="goog_rdk_60"/>
          <w:id w:val="1990120567"/>
        </w:sdtPr>
        <w:sdtEndPr/>
        <w:sdtContent>
          <w:r w:rsidRPr="0006454E">
            <w:rPr>
              <w:rFonts w:ascii="Trebuchet MS" w:eastAsia="Arial" w:hAnsi="Trebuchet MS" w:cs="Arial"/>
              <w:sz w:val="22"/>
              <w:szCs w:val="22"/>
            </w:rPr>
            <w:t xml:space="preserve"> și </w:t>
          </w:r>
        </w:sdtContent>
      </w:sdt>
      <w:r w:rsidRPr="0006454E">
        <w:rPr>
          <w:rFonts w:ascii="Trebuchet MS" w:eastAsia="Trebuchet MS" w:hAnsi="Trebuchet MS" w:cs="Trebuchet MS"/>
          <w:sz w:val="22"/>
          <w:szCs w:val="22"/>
        </w:rPr>
        <w:t>MCID stabilesc, prin acte administrative, creanţe bugetare/fiscale, MIPE/coordonatorul de reforme şi/sau investiţii, după caz, efectuează demersuri pentru recuperarea creanţelor în cauză.</w:t>
      </w:r>
    </w:p>
    <w:p w14:paraId="29E68494" w14:textId="77777777" w:rsidR="002736C8" w:rsidRPr="0006454E" w:rsidRDefault="00FC418F">
      <w:pPr>
        <w:numPr>
          <w:ilvl w:val="2"/>
          <w:numId w:val="10"/>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MIPE</w:t>
      </w:r>
      <w:sdt>
        <w:sdtPr>
          <w:rPr>
            <w:rFonts w:ascii="Trebuchet MS" w:hAnsi="Trebuchet MS"/>
          </w:rPr>
          <w:tag w:val="goog_rdk_61"/>
          <w:id w:val="861704979"/>
        </w:sdtPr>
        <w:sdtEndPr/>
        <w:sdtContent>
          <w:r w:rsidRPr="0006454E">
            <w:rPr>
              <w:rFonts w:ascii="Trebuchet MS" w:eastAsia="Arial" w:hAnsi="Trebuchet MS" w:cs="Arial"/>
              <w:sz w:val="22"/>
              <w:szCs w:val="22"/>
            </w:rPr>
            <w:t xml:space="preserve"> și </w:t>
          </w:r>
        </w:sdtContent>
      </w:sdt>
      <w:r w:rsidRPr="0006454E">
        <w:rPr>
          <w:rFonts w:ascii="Trebuchet MS" w:eastAsia="Trebuchet MS" w:hAnsi="Trebuchet MS" w:cs="Trebuchet MS"/>
          <w:sz w:val="22"/>
          <w:szCs w:val="22"/>
        </w:rPr>
        <w:t>MCID efectuează demersuri pentru recuperarea sumelor reprezentand dobanzi rezultate din  stabilirea creanţelor bugetare/fiscale.</w:t>
      </w:r>
    </w:p>
    <w:p w14:paraId="0B78EC8C" w14:textId="77777777" w:rsidR="002736C8" w:rsidRPr="0006454E" w:rsidRDefault="002736C8">
      <w:pPr>
        <w:ind w:left="0" w:right="-4" w:hanging="2"/>
        <w:jc w:val="both"/>
        <w:rPr>
          <w:rFonts w:ascii="Trebuchet MS" w:eastAsia="Trebuchet MS" w:hAnsi="Trebuchet MS" w:cs="Trebuchet MS"/>
          <w:sz w:val="22"/>
          <w:szCs w:val="22"/>
        </w:rPr>
      </w:pPr>
    </w:p>
    <w:p w14:paraId="391774FA" w14:textId="77777777" w:rsidR="002736C8" w:rsidRPr="0006454E" w:rsidRDefault="00FC418F">
      <w:pPr>
        <w:ind w:left="0" w:right="-4"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XI - Răspunderea părților, forţa majoră și cazul fortuit</w:t>
      </w:r>
    </w:p>
    <w:p w14:paraId="53EF648D" w14:textId="77777777" w:rsidR="002736C8" w:rsidRPr="0006454E" w:rsidRDefault="002736C8">
      <w:pPr>
        <w:ind w:left="0" w:hanging="2"/>
        <w:rPr>
          <w:rFonts w:ascii="Trebuchet MS" w:eastAsia="Trebuchet MS" w:hAnsi="Trebuchet MS" w:cs="Trebuchet MS"/>
          <w:sz w:val="22"/>
          <w:szCs w:val="22"/>
        </w:rPr>
      </w:pPr>
    </w:p>
    <w:p w14:paraId="21F144E0" w14:textId="77777777" w:rsidR="002736C8" w:rsidRPr="0006454E" w:rsidRDefault="00FC418F">
      <w:pPr>
        <w:ind w:left="0" w:hanging="2"/>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15. </w:t>
      </w:r>
    </w:p>
    <w:p w14:paraId="3FEBFC13" w14:textId="77777777" w:rsidR="002736C8" w:rsidRPr="0006454E" w:rsidRDefault="00FC418F">
      <w:pPr>
        <w:numPr>
          <w:ilvl w:val="2"/>
          <w:numId w:val="1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Niciuna dintre părţi nu este şi nu poate fi ţinută răspunzătoare pentru daunele / prejudiciile cauzate unui terţ din vina celeilalte părţi sau cauzate celeilalte părţi de către un terţ în îndeplinirea prezentului contract şi/sau scopul implementării proiectului sau în legătură cu aceasta. </w:t>
      </w:r>
    </w:p>
    <w:p w14:paraId="5B322F4E" w14:textId="77777777" w:rsidR="002736C8" w:rsidRPr="0006454E" w:rsidRDefault="00FC418F">
      <w:pPr>
        <w:numPr>
          <w:ilvl w:val="2"/>
          <w:numId w:val="1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Fiecare parte este răspunzătoare pentru orice daune sau prejudicii cauzate celeilalte părţi prin neîndeplinirea sau îndeplinirea cu întârziere şi/sau defectuoasă a obligaţiilor ce îi revin, conform prevederilor prezentului contract. </w:t>
      </w:r>
    </w:p>
    <w:p w14:paraId="2F4DAB56" w14:textId="77777777" w:rsidR="002736C8" w:rsidRPr="0006454E" w:rsidRDefault="00FC418F">
      <w:pPr>
        <w:numPr>
          <w:ilvl w:val="2"/>
          <w:numId w:val="1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În cazul constatării de către instituţiile îndreptăţite, a nerealizării investiției, sau a neexecutării culpabile a unei obligații, dintr-o vină imputabilă uneia dintre părţile semnatare ale acestui contract, aceasta atrage răspunderea civilă a părţii aflate în culpă, în condițiile legii.</w:t>
      </w:r>
    </w:p>
    <w:p w14:paraId="51B2E093" w14:textId="77777777" w:rsidR="002736C8" w:rsidRPr="0006454E" w:rsidRDefault="002736C8">
      <w:pPr>
        <w:widowControl w:val="0"/>
        <w:ind w:left="0" w:hanging="2"/>
        <w:jc w:val="both"/>
        <w:rPr>
          <w:rFonts w:ascii="Trebuchet MS" w:eastAsia="Trebuchet MS" w:hAnsi="Trebuchet MS" w:cs="Trebuchet MS"/>
          <w:sz w:val="22"/>
          <w:szCs w:val="22"/>
        </w:rPr>
      </w:pPr>
    </w:p>
    <w:p w14:paraId="565E5B8A" w14:textId="77777777" w:rsidR="002736C8" w:rsidRPr="0006454E" w:rsidRDefault="002736C8">
      <w:pPr>
        <w:ind w:left="0" w:hanging="2"/>
        <w:rPr>
          <w:rFonts w:ascii="Trebuchet MS" w:eastAsia="Trebuchet MS" w:hAnsi="Trebuchet MS" w:cs="Trebuchet MS"/>
          <w:sz w:val="22"/>
          <w:szCs w:val="22"/>
        </w:rPr>
      </w:pPr>
    </w:p>
    <w:p w14:paraId="7CEAABCC" w14:textId="77777777" w:rsidR="002736C8" w:rsidRPr="0006454E" w:rsidRDefault="00FC418F">
      <w:pPr>
        <w:ind w:left="0" w:hanging="2"/>
        <w:rPr>
          <w:rFonts w:ascii="Trebuchet MS" w:eastAsia="Trebuchet MS" w:hAnsi="Trebuchet MS" w:cs="Trebuchet MS"/>
          <w:sz w:val="22"/>
          <w:szCs w:val="22"/>
        </w:rPr>
      </w:pPr>
      <w:r w:rsidRPr="0006454E">
        <w:rPr>
          <w:rFonts w:ascii="Trebuchet MS" w:eastAsia="Trebuchet MS" w:hAnsi="Trebuchet MS" w:cs="Trebuchet MS"/>
          <w:b/>
          <w:sz w:val="22"/>
          <w:szCs w:val="22"/>
        </w:rPr>
        <w:lastRenderedPageBreak/>
        <w:t xml:space="preserve">Art. 16. </w:t>
      </w:r>
    </w:p>
    <w:p w14:paraId="51CDBC2D" w14:textId="77777777" w:rsidR="002736C8" w:rsidRPr="0006454E" w:rsidRDefault="002736C8">
      <w:pPr>
        <w:ind w:left="0" w:hanging="2"/>
        <w:rPr>
          <w:rFonts w:ascii="Trebuchet MS" w:eastAsia="Trebuchet MS" w:hAnsi="Trebuchet MS" w:cs="Trebuchet MS"/>
          <w:sz w:val="22"/>
          <w:szCs w:val="22"/>
        </w:rPr>
      </w:pPr>
    </w:p>
    <w:p w14:paraId="5CB8E8FB" w14:textId="77777777" w:rsidR="002736C8" w:rsidRPr="0006454E" w:rsidRDefault="00FC418F">
      <w:pPr>
        <w:numPr>
          <w:ilvl w:val="2"/>
          <w:numId w:val="14"/>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Prin forță majoră se </w:t>
      </w:r>
      <w:sdt>
        <w:sdtPr>
          <w:rPr>
            <w:rFonts w:ascii="Trebuchet MS" w:hAnsi="Trebuchet MS"/>
          </w:rPr>
          <w:tag w:val="goog_rdk_62"/>
          <w:id w:val="-1313713422"/>
        </w:sdtPr>
        <w:sdtEndPr/>
        <w:sdtContent>
          <w:r w:rsidRPr="0006454E">
            <w:rPr>
              <w:rFonts w:ascii="Trebuchet MS" w:eastAsia="Arial" w:hAnsi="Trebuchet MS" w:cs="Arial"/>
              <w:sz w:val="22"/>
              <w:szCs w:val="22"/>
            </w:rPr>
            <w:t>înțelege</w:t>
          </w:r>
        </w:sdtContent>
      </w:sdt>
      <w:r w:rsidRPr="0006454E">
        <w:rPr>
          <w:rFonts w:ascii="Trebuchet MS" w:eastAsia="Trebuchet MS" w:hAnsi="Trebuchet MS" w:cs="Trebuchet MS"/>
          <w:sz w:val="22"/>
          <w:szCs w:val="22"/>
        </w:rPr>
        <w:t xml:space="preserve"> orice eveniment extern, imprevizibil, absolut invincibil și inevitabil intervenit după data intrării în vigoare prezentului contract, care împiedică executarea în tot sau în parte a contractului și care exonerează de răspundere partea care o invocă. Forţa majoră exonerează de răspundere părţile în cazul neexecutării parţiale sau totale a obligaţiilor asumate prin prezentul contract,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14:paraId="3CCECED5" w14:textId="77777777" w:rsidR="002736C8" w:rsidRPr="0006454E" w:rsidRDefault="00FC418F">
      <w:pPr>
        <w:numPr>
          <w:ilvl w:val="2"/>
          <w:numId w:val="14"/>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Pot constitui cauze de forță majoră evenimente cum ar fi: calamitățile naturale (cutremure, inundații, alunecări de teren), război, revoluție, embargo.</w:t>
      </w:r>
    </w:p>
    <w:p w14:paraId="64E19F90" w14:textId="7B67C958" w:rsidR="002736C8" w:rsidRPr="0006454E" w:rsidRDefault="00FC418F">
      <w:pPr>
        <w:numPr>
          <w:ilvl w:val="2"/>
          <w:numId w:val="14"/>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Partea care invocă forța majoră are obligația de a notifica celeilalte părți cazul de forță majoră, în termen de 5 zile calendaristice de la data apariției, de a dovedi existența situației de forță majoră în baza unui document eliberat sau emis de către autoritatea competentă, în termen de cel mult 15 zile calendaristice de la data comunicării acestuia. De asemenea, are </w:t>
      </w:r>
      <w:sdt>
        <w:sdtPr>
          <w:rPr>
            <w:rFonts w:ascii="Trebuchet MS" w:hAnsi="Trebuchet MS"/>
          </w:rPr>
          <w:tag w:val="goog_rdk_63"/>
          <w:id w:val="1757942739"/>
        </w:sdtPr>
        <w:sdtEndPr/>
        <w:sdtContent>
          <w:r w:rsidRPr="0006454E">
            <w:rPr>
              <w:rFonts w:ascii="Trebuchet MS" w:eastAsia="Arial" w:hAnsi="Trebuchet MS" w:cs="Arial"/>
              <w:sz w:val="22"/>
              <w:szCs w:val="22"/>
            </w:rPr>
            <w:t>obligația</w:t>
          </w:r>
        </w:sdtContent>
      </w:sdt>
      <w:r w:rsidRPr="0006454E">
        <w:rPr>
          <w:rFonts w:ascii="Trebuchet MS" w:eastAsia="Trebuchet MS" w:hAnsi="Trebuchet MS" w:cs="Trebuchet MS"/>
          <w:sz w:val="22"/>
          <w:szCs w:val="22"/>
        </w:rPr>
        <w:t xml:space="preserve"> de a comunica data încetării situației de forță majoră, în termen de 5 zile calendaristice de la încetare.</w:t>
      </w:r>
    </w:p>
    <w:p w14:paraId="3EB33D84" w14:textId="77777777" w:rsidR="002736C8" w:rsidRPr="0006454E" w:rsidRDefault="00FC418F">
      <w:pPr>
        <w:numPr>
          <w:ilvl w:val="2"/>
          <w:numId w:val="14"/>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Părţile au obligaţia de a lua orice măsuri care le stau la dispoziţie în vederea limitării consecinţelor acţiunii forţei majore.</w:t>
      </w:r>
    </w:p>
    <w:p w14:paraId="7D4BC17F" w14:textId="77777777" w:rsidR="002736C8" w:rsidRPr="0006454E" w:rsidRDefault="00FC418F">
      <w:pPr>
        <w:numPr>
          <w:ilvl w:val="2"/>
          <w:numId w:val="14"/>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Dacă partea care invocă forţa majoră nu procedează la notificarea începerii şi încetării cazului de forţa majoră, în condiţiile şi termenele prevăzute, nu va fi exonerată de răspundere şi va suporta toate daunele provocate celeilalte părţi prin lipsa de notificare.</w:t>
      </w:r>
    </w:p>
    <w:p w14:paraId="5E4B2F74" w14:textId="77777777" w:rsidR="002736C8" w:rsidRPr="0006454E" w:rsidRDefault="00FC418F">
      <w:pPr>
        <w:numPr>
          <w:ilvl w:val="2"/>
          <w:numId w:val="14"/>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Executarea contractului este suspendată de la data apariţiei cazului de forţă majoră pe toată perioada de acţiune al acestuia, fără a prejudicia drepturile ce se cuvin părților.</w:t>
      </w:r>
    </w:p>
    <w:p w14:paraId="05685AF9" w14:textId="77777777" w:rsidR="002736C8" w:rsidRPr="0006454E" w:rsidRDefault="00FC418F">
      <w:pPr>
        <w:numPr>
          <w:ilvl w:val="2"/>
          <w:numId w:val="14"/>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În cazul în care forţa majoră şi/sau efectele acesteia obligă la suspendarea executării prezentului contract pe o perioada mai mare de 3  luni, părţile se vor întâlni într-un termen de cel mult 10  zile calendaristice de la expirarea acestei perioade, pentru a conveni asupra modului de continuare, modificare sau încetarea contractului de finanțare.</w:t>
      </w:r>
    </w:p>
    <w:p w14:paraId="0F76B02B" w14:textId="77777777" w:rsidR="002736C8" w:rsidRPr="0006454E" w:rsidRDefault="00FC418F">
      <w:pPr>
        <w:numPr>
          <w:ilvl w:val="2"/>
          <w:numId w:val="14"/>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Cazul fortuit</w:t>
      </w:r>
      <w:r w:rsidRPr="0006454E">
        <w:rPr>
          <w:rFonts w:ascii="Trebuchet MS" w:eastAsia="Trebuchet MS" w:hAnsi="Trebuchet MS" w:cs="Trebuchet MS"/>
          <w:sz w:val="22"/>
          <w:szCs w:val="22"/>
          <w:vertAlign w:val="superscript"/>
        </w:rPr>
        <w:footnoteReference w:id="3"/>
      </w:r>
      <w:r w:rsidRPr="0006454E">
        <w:rPr>
          <w:rFonts w:ascii="Trebuchet MS" w:eastAsia="Trebuchet MS" w:hAnsi="Trebuchet MS" w:cs="Trebuchet MS"/>
          <w:sz w:val="22"/>
          <w:szCs w:val="22"/>
        </w:rPr>
        <w:t xml:space="preserve"> aşa cum este acesta definit la art. 1351, alin (3) din Legea nr. 287/2009 Codul civil, nu este exonerator de răspundere contractuală a părţilor semnatare ale prezentului contract.</w:t>
      </w:r>
    </w:p>
    <w:p w14:paraId="57510D74" w14:textId="77777777" w:rsidR="002736C8" w:rsidRPr="0006454E" w:rsidRDefault="002736C8">
      <w:pPr>
        <w:ind w:left="0" w:right="115" w:hanging="2"/>
        <w:jc w:val="both"/>
        <w:rPr>
          <w:rFonts w:ascii="Trebuchet MS" w:eastAsia="Trebuchet MS" w:hAnsi="Trebuchet MS" w:cs="Trebuchet MS"/>
          <w:sz w:val="22"/>
          <w:szCs w:val="22"/>
        </w:rPr>
      </w:pPr>
    </w:p>
    <w:p w14:paraId="5B7DFEF2" w14:textId="77777777" w:rsidR="002736C8" w:rsidRPr="0006454E" w:rsidRDefault="004539B2">
      <w:pPr>
        <w:tabs>
          <w:tab w:val="left" w:pos="1530"/>
        </w:tabs>
        <w:ind w:left="0" w:right="-4" w:hanging="2"/>
        <w:jc w:val="both"/>
        <w:rPr>
          <w:rFonts w:ascii="Trebuchet MS" w:eastAsia="Trebuchet MS" w:hAnsi="Trebuchet MS" w:cs="Trebuchet MS"/>
          <w:sz w:val="22"/>
          <w:szCs w:val="22"/>
        </w:rPr>
      </w:pPr>
      <w:sdt>
        <w:sdtPr>
          <w:rPr>
            <w:rFonts w:ascii="Trebuchet MS" w:hAnsi="Trebuchet MS"/>
          </w:rPr>
          <w:tag w:val="goog_rdk_64"/>
          <w:id w:val="776613006"/>
        </w:sdtPr>
        <w:sdtEndPr/>
        <w:sdtContent>
          <w:r w:rsidR="00FC418F" w:rsidRPr="0006454E">
            <w:rPr>
              <w:rFonts w:ascii="Trebuchet MS" w:eastAsia="Arial" w:hAnsi="Trebuchet MS" w:cs="Arial"/>
              <w:b/>
              <w:sz w:val="22"/>
              <w:szCs w:val="22"/>
            </w:rPr>
            <w:t>Capitolul XII - Încetarea contractului de finanțare</w:t>
          </w:r>
        </w:sdtContent>
      </w:sdt>
    </w:p>
    <w:p w14:paraId="0BAA61A9" w14:textId="77777777" w:rsidR="002736C8" w:rsidRPr="0006454E" w:rsidRDefault="002736C8">
      <w:pPr>
        <w:tabs>
          <w:tab w:val="left" w:pos="1530"/>
        </w:tabs>
        <w:ind w:left="0" w:right="-4" w:hanging="2"/>
        <w:jc w:val="both"/>
        <w:rPr>
          <w:rFonts w:ascii="Trebuchet MS" w:eastAsia="Trebuchet MS" w:hAnsi="Trebuchet MS" w:cs="Trebuchet MS"/>
          <w:sz w:val="22"/>
          <w:szCs w:val="22"/>
        </w:rPr>
      </w:pPr>
    </w:p>
    <w:p w14:paraId="22713869"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17. - </w:t>
      </w:r>
      <w:r w:rsidRPr="0006454E">
        <w:rPr>
          <w:rFonts w:ascii="Trebuchet MS" w:eastAsia="Trebuchet MS" w:hAnsi="Trebuchet MS" w:cs="Trebuchet MS"/>
          <w:sz w:val="22"/>
          <w:szCs w:val="22"/>
        </w:rPr>
        <w:t>Prezentul contract de finanțare încetează:</w:t>
      </w:r>
    </w:p>
    <w:p w14:paraId="6C8DC778" w14:textId="5F551CD5"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a) la data prevăzută la art. 3 din prezentul Contract de finanțare</w:t>
      </w:r>
      <w:r w:rsidRPr="0006454E">
        <w:rPr>
          <w:rFonts w:ascii="Trebuchet MS" w:eastAsia="Trebuchet MS" w:hAnsi="Trebuchet MS" w:cs="Trebuchet MS"/>
          <w:i/>
          <w:sz w:val="22"/>
          <w:szCs w:val="22"/>
        </w:rPr>
        <w:t xml:space="preserve">, </w:t>
      </w:r>
      <w:r w:rsidRPr="0006454E">
        <w:rPr>
          <w:rFonts w:ascii="Trebuchet MS" w:eastAsia="Trebuchet MS" w:hAnsi="Trebuchet MS" w:cs="Trebuchet MS"/>
          <w:sz w:val="22"/>
          <w:szCs w:val="22"/>
        </w:rPr>
        <w:t>cu menținerea obligațiilor privind păstrarea evidențelor pentru o perioadă de 5 ani;</w:t>
      </w:r>
      <w:r w:rsidRPr="0006454E">
        <w:rPr>
          <w:rFonts w:ascii="Trebuchet MS" w:eastAsia="Trebuchet MS" w:hAnsi="Trebuchet MS" w:cs="Trebuchet MS"/>
          <w:i/>
          <w:sz w:val="22"/>
          <w:szCs w:val="22"/>
        </w:rPr>
        <w:t xml:space="preserve"> </w:t>
      </w:r>
    </w:p>
    <w:p w14:paraId="162A30B2"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b) prin acordul de voinţă al părţilor în acest sens, confirmat în scris, cu recuperarea proporțională a finanțării acordate, dacă este cazul;</w:t>
      </w:r>
    </w:p>
    <w:p w14:paraId="6B9AD7EE"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c)  prin reziliere pentru neexecutarea sau executarea defectuoasă a obligațiilor asumate prin prezentul Contract de finanțare;</w:t>
      </w:r>
    </w:p>
    <w:p w14:paraId="2E5AB94D"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d) în condițiile prevăzute la art.3</w:t>
      </w:r>
      <w:sdt>
        <w:sdtPr>
          <w:rPr>
            <w:rFonts w:ascii="Trebuchet MS" w:eastAsia="Trebuchet MS" w:hAnsi="Trebuchet MS" w:cs="Trebuchet MS"/>
            <w:sz w:val="22"/>
            <w:szCs w:val="22"/>
          </w:rPr>
          <w:tag w:val="goog_rdk_65"/>
          <w:id w:val="-2105258847"/>
        </w:sdtPr>
        <w:sdtEndPr>
          <w:rPr>
            <w:rFonts w:eastAsia="Times New Roman" w:cs="Times New Roman"/>
            <w:sz w:val="24"/>
            <w:szCs w:val="24"/>
          </w:rPr>
        </w:sdtEndPr>
        <w:sdtContent>
          <w:r w:rsidRPr="0006454E">
            <w:rPr>
              <w:rFonts w:ascii="Trebuchet MS" w:eastAsia="Trebuchet MS" w:hAnsi="Trebuchet MS" w:cs="Trebuchet MS"/>
              <w:sz w:val="22"/>
              <w:szCs w:val="22"/>
            </w:rPr>
            <w:t xml:space="preserve"> alin. (5) și (6).</w:t>
          </w:r>
        </w:sdtContent>
      </w:sdt>
    </w:p>
    <w:p w14:paraId="698391EB" w14:textId="77777777" w:rsidR="002736C8" w:rsidRPr="0006454E"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14:paraId="3924E515" w14:textId="77777777" w:rsidR="002736C8" w:rsidRPr="0006454E"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14:paraId="57753A6F" w14:textId="77777777" w:rsidR="002736C8" w:rsidRPr="0006454E" w:rsidRDefault="004539B2">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sdt>
        <w:sdtPr>
          <w:rPr>
            <w:rFonts w:ascii="Trebuchet MS" w:hAnsi="Trebuchet MS"/>
          </w:rPr>
          <w:tag w:val="goog_rdk_66"/>
          <w:id w:val="129376865"/>
        </w:sdtPr>
        <w:sdtEndPr/>
        <w:sdtContent>
          <w:r w:rsidR="00FC418F" w:rsidRPr="0006454E">
            <w:rPr>
              <w:rFonts w:ascii="Trebuchet MS" w:eastAsia="Arial" w:hAnsi="Trebuchet MS" w:cs="Arial"/>
              <w:b/>
              <w:color w:val="000000"/>
              <w:sz w:val="22"/>
              <w:szCs w:val="22"/>
            </w:rPr>
            <w:t xml:space="preserve">Capitolul XIII - Soluționarea litigiilor </w:t>
          </w:r>
        </w:sdtContent>
      </w:sdt>
    </w:p>
    <w:p w14:paraId="474F8C11" w14:textId="77777777" w:rsidR="002736C8" w:rsidRPr="0006454E"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14:paraId="51BD368D" w14:textId="77777777" w:rsidR="002736C8" w:rsidRPr="0006454E" w:rsidRDefault="00FC418F">
      <w:pPr>
        <w:pBdr>
          <w:top w:val="nil"/>
          <w:left w:val="nil"/>
          <w:bottom w:val="nil"/>
          <w:right w:val="nil"/>
          <w:between w:val="nil"/>
        </w:pBdr>
        <w:tabs>
          <w:tab w:val="left" w:pos="284"/>
        </w:tabs>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 xml:space="preserve">Art.18. </w:t>
      </w:r>
    </w:p>
    <w:p w14:paraId="62E298E9" w14:textId="77777777" w:rsidR="002736C8" w:rsidRPr="0006454E" w:rsidRDefault="00FC418F">
      <w:pPr>
        <w:numPr>
          <w:ilvl w:val="2"/>
          <w:numId w:val="16"/>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Părţile trebuie să acționeze cu bună credinţă și să depună toate diligenţele necesare în vederea soluţionării pe cale amiabilă a oricărei dispute, controverse sau neînţelegeri care pot apărea între ele în cadrul sau în legătură</w:t>
      </w:r>
      <w:sdt>
        <w:sdtPr>
          <w:rPr>
            <w:rFonts w:ascii="Trebuchet MS" w:hAnsi="Trebuchet MS"/>
          </w:rPr>
          <w:tag w:val="goog_rdk_67"/>
          <w:id w:val="1098986589"/>
        </w:sdtPr>
        <w:sdtEndPr/>
        <w:sdtContent>
          <w:r w:rsidRPr="0006454E">
            <w:rPr>
              <w:rFonts w:ascii="Trebuchet MS" w:eastAsia="Arial" w:hAnsi="Trebuchet MS" w:cs="Arial"/>
              <w:sz w:val="22"/>
              <w:szCs w:val="22"/>
            </w:rPr>
            <w:t xml:space="preserve"> cu îndeplinirea  prezentului contract de finanțare.</w:t>
          </w:r>
        </w:sdtContent>
      </w:sdt>
    </w:p>
    <w:p w14:paraId="2A110CBF" w14:textId="77777777" w:rsidR="002736C8" w:rsidRPr="0006454E" w:rsidRDefault="00FC418F">
      <w:pPr>
        <w:numPr>
          <w:ilvl w:val="2"/>
          <w:numId w:val="16"/>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lastRenderedPageBreak/>
        <w:t>În cazul în care părţile nu ajung la soluţionarea litigiului pe cale amiabilă, atunci părţile se pot adresa instanţelor judecătoreşti competente.</w:t>
      </w:r>
    </w:p>
    <w:p w14:paraId="6B22B6A7" w14:textId="77777777" w:rsidR="002736C8" w:rsidRPr="0006454E" w:rsidRDefault="002736C8">
      <w:pPr>
        <w:pBdr>
          <w:top w:val="nil"/>
          <w:left w:val="nil"/>
          <w:bottom w:val="nil"/>
          <w:right w:val="nil"/>
          <w:between w:val="nil"/>
        </w:pBdr>
        <w:tabs>
          <w:tab w:val="left" w:pos="1170"/>
        </w:tabs>
        <w:spacing w:line="240" w:lineRule="auto"/>
        <w:ind w:left="0" w:hanging="2"/>
        <w:jc w:val="both"/>
        <w:rPr>
          <w:rFonts w:ascii="Trebuchet MS" w:eastAsia="Trebuchet MS" w:hAnsi="Trebuchet MS" w:cs="Trebuchet MS"/>
          <w:color w:val="000000"/>
          <w:sz w:val="22"/>
          <w:szCs w:val="22"/>
        </w:rPr>
      </w:pPr>
    </w:p>
    <w:p w14:paraId="2DC61882" w14:textId="77777777" w:rsidR="002736C8" w:rsidRPr="0006454E" w:rsidRDefault="002736C8">
      <w:pPr>
        <w:pStyle w:val="Heading1"/>
        <w:keepNext w:val="0"/>
        <w:ind w:left="0" w:hanging="2"/>
        <w:rPr>
          <w:rFonts w:ascii="Trebuchet MS" w:eastAsia="Trebuchet MS" w:hAnsi="Trebuchet MS" w:cs="Trebuchet MS"/>
          <w:sz w:val="22"/>
          <w:szCs w:val="22"/>
        </w:rPr>
      </w:pPr>
    </w:p>
    <w:p w14:paraId="23A7062D" w14:textId="77777777" w:rsidR="002736C8" w:rsidRPr="0006454E" w:rsidRDefault="00FC418F">
      <w:pPr>
        <w:pStyle w:val="Heading1"/>
        <w:keepNext w:val="0"/>
        <w:ind w:left="0" w:hanging="2"/>
        <w:rPr>
          <w:rFonts w:ascii="Trebuchet MS" w:eastAsia="Trebuchet MS" w:hAnsi="Trebuchet MS" w:cs="Trebuchet MS"/>
          <w:sz w:val="22"/>
          <w:szCs w:val="22"/>
        </w:rPr>
      </w:pPr>
      <w:r w:rsidRPr="0006454E">
        <w:rPr>
          <w:rFonts w:ascii="Trebuchet MS" w:eastAsia="Trebuchet MS" w:hAnsi="Trebuchet MS" w:cs="Trebuchet MS"/>
          <w:sz w:val="22"/>
          <w:szCs w:val="22"/>
        </w:rPr>
        <w:t>Capitolul XIV - Corespondența între părţi</w:t>
      </w:r>
    </w:p>
    <w:p w14:paraId="59A4A2BF" w14:textId="77777777" w:rsidR="002736C8" w:rsidRPr="0006454E" w:rsidRDefault="002736C8">
      <w:pPr>
        <w:spacing w:before="60"/>
        <w:ind w:left="0" w:hanging="2"/>
        <w:jc w:val="both"/>
        <w:rPr>
          <w:rFonts w:ascii="Trebuchet MS" w:eastAsia="Trebuchet MS" w:hAnsi="Trebuchet MS" w:cs="Trebuchet MS"/>
          <w:sz w:val="22"/>
          <w:szCs w:val="22"/>
        </w:rPr>
      </w:pPr>
    </w:p>
    <w:p w14:paraId="1C044E48"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19. - </w:t>
      </w:r>
      <w:r w:rsidRPr="0006454E">
        <w:rPr>
          <w:rFonts w:ascii="Trebuchet MS" w:eastAsia="Trebuchet MS" w:hAnsi="Trebuchet MS" w:cs="Trebuchet MS"/>
          <w:sz w:val="22"/>
          <w:szCs w:val="22"/>
        </w:rPr>
        <w:t>Întreaga corespondență legată de prezentul contract de finanțare, inclusiv orice notificare, avizare, acord, aprobare, certificare sau decizie în legătură cu prezentul contract se va face în scris, inclusiv prin mijloace electronice, conform legislaţiei naţionale și/sau europene incidente şi/sau procedurilor interne relevante. În cazul în care legislaţia sau procedurile nu prevăd în mod expres un termen, comunicarea se va realiza în termen de 5 zile lucrătoare de la momentul care face obiectul notificării, respectiv de la momentul înregistrării comunicării.</w:t>
      </w:r>
    </w:p>
    <w:p w14:paraId="6C3BF246" w14:textId="77777777" w:rsidR="002736C8" w:rsidRPr="0006454E" w:rsidRDefault="002736C8">
      <w:pPr>
        <w:spacing w:before="60"/>
        <w:ind w:left="0" w:hanging="2"/>
        <w:jc w:val="both"/>
        <w:rPr>
          <w:rFonts w:ascii="Trebuchet MS" w:eastAsia="Trebuchet MS" w:hAnsi="Trebuchet MS" w:cs="Trebuchet MS"/>
          <w:sz w:val="22"/>
          <w:szCs w:val="22"/>
        </w:rPr>
      </w:pPr>
    </w:p>
    <w:p w14:paraId="52CA6AA1" w14:textId="3576567B"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20. - </w:t>
      </w:r>
      <w:sdt>
        <w:sdtPr>
          <w:rPr>
            <w:rFonts w:ascii="Trebuchet MS" w:eastAsia="Trebuchet MS" w:hAnsi="Trebuchet MS" w:cs="Trebuchet MS"/>
            <w:sz w:val="22"/>
            <w:szCs w:val="22"/>
          </w:rPr>
          <w:tag w:val="goog_rdk_68"/>
          <w:id w:val="799187434"/>
        </w:sdtPr>
        <w:sdtEndPr/>
        <w:sdtContent>
          <w:r w:rsidRPr="0006454E">
            <w:rPr>
              <w:rFonts w:ascii="Trebuchet MS" w:eastAsia="Trebuchet MS" w:hAnsi="Trebuchet MS" w:cs="Trebuchet MS"/>
              <w:sz w:val="22"/>
              <w:szCs w:val="22"/>
            </w:rPr>
            <w:t>MCID și</w:t>
          </w:r>
        </w:sdtContent>
      </w:sdt>
      <w:r w:rsidRPr="0006454E">
        <w:rPr>
          <w:rFonts w:ascii="Trebuchet MS" w:eastAsia="Trebuchet MS" w:hAnsi="Trebuchet MS" w:cs="Trebuchet MS"/>
          <w:sz w:val="22"/>
          <w:szCs w:val="22"/>
        </w:rPr>
        <w:t xml:space="preserve">  ADR, prin OIPSI, po</w:t>
      </w:r>
      <w:r w:rsidR="00025065" w:rsidRPr="0006454E">
        <w:rPr>
          <w:rFonts w:ascii="Trebuchet MS" w:eastAsia="Trebuchet MS" w:hAnsi="Trebuchet MS" w:cs="Trebuchet MS"/>
          <w:sz w:val="22"/>
          <w:szCs w:val="22"/>
        </w:rPr>
        <w:t>t</w:t>
      </w:r>
      <w:r w:rsidRPr="0006454E">
        <w:rPr>
          <w:rFonts w:ascii="Trebuchet MS" w:eastAsia="Trebuchet MS" w:hAnsi="Trebuchet MS" w:cs="Trebuchet MS"/>
          <w:sz w:val="22"/>
          <w:szCs w:val="22"/>
        </w:rPr>
        <w:t xml:space="preserve"> comunica inclusiv prin instrucţiuni, modele și formate de formulare pentru aplicarea prevederilor prezentului contract.</w:t>
      </w:r>
    </w:p>
    <w:p w14:paraId="3A697E6D" w14:textId="77777777" w:rsidR="002736C8" w:rsidRPr="0006454E" w:rsidRDefault="002736C8">
      <w:pPr>
        <w:spacing w:before="60"/>
        <w:ind w:left="0" w:hanging="2"/>
        <w:jc w:val="both"/>
        <w:rPr>
          <w:rFonts w:ascii="Trebuchet MS" w:eastAsia="Trebuchet MS" w:hAnsi="Trebuchet MS" w:cs="Trebuchet MS"/>
          <w:sz w:val="22"/>
          <w:szCs w:val="22"/>
        </w:rPr>
      </w:pPr>
    </w:p>
    <w:p w14:paraId="7C23F090" w14:textId="77777777" w:rsidR="002736C8" w:rsidRPr="0006454E" w:rsidRDefault="00FC418F">
      <w:pPr>
        <w:tabs>
          <w:tab w:val="left" w:pos="1170"/>
        </w:tabs>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XV –</w:t>
      </w:r>
      <w:r w:rsidRPr="0006454E">
        <w:rPr>
          <w:rFonts w:ascii="Trebuchet MS" w:eastAsia="Trebuchet MS" w:hAnsi="Trebuchet MS" w:cs="Trebuchet MS"/>
          <w:sz w:val="22"/>
          <w:szCs w:val="22"/>
        </w:rPr>
        <w:t xml:space="preserve"> </w:t>
      </w:r>
      <w:r w:rsidRPr="0006454E">
        <w:rPr>
          <w:rFonts w:ascii="Trebuchet MS" w:eastAsia="Trebuchet MS" w:hAnsi="Trebuchet MS" w:cs="Trebuchet MS"/>
          <w:b/>
          <w:sz w:val="22"/>
          <w:szCs w:val="22"/>
        </w:rPr>
        <w:t xml:space="preserve">Legea incidentă </w:t>
      </w:r>
    </w:p>
    <w:p w14:paraId="09D0C3C5" w14:textId="77777777" w:rsidR="002736C8" w:rsidRPr="0006454E" w:rsidRDefault="002736C8">
      <w:pPr>
        <w:ind w:left="0" w:hanging="2"/>
        <w:jc w:val="both"/>
        <w:rPr>
          <w:rFonts w:ascii="Trebuchet MS" w:eastAsia="Trebuchet MS" w:hAnsi="Trebuchet MS" w:cs="Trebuchet MS"/>
          <w:sz w:val="22"/>
          <w:szCs w:val="22"/>
        </w:rPr>
      </w:pPr>
    </w:p>
    <w:p w14:paraId="28F30EFF" w14:textId="77777777" w:rsidR="002736C8" w:rsidRPr="0006454E" w:rsidRDefault="00FC418F">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Trebuchet MS"/>
          <w:b/>
          <w:color w:val="000000"/>
          <w:sz w:val="22"/>
          <w:szCs w:val="22"/>
        </w:rPr>
      </w:pPr>
      <w:r w:rsidRPr="0006454E">
        <w:rPr>
          <w:rFonts w:ascii="Trebuchet MS" w:eastAsia="Trebuchet MS" w:hAnsi="Trebuchet MS" w:cs="Trebuchet MS"/>
          <w:b/>
          <w:color w:val="000000"/>
          <w:sz w:val="22"/>
          <w:szCs w:val="22"/>
        </w:rPr>
        <w:t xml:space="preserve">Art. 21. - </w:t>
      </w:r>
      <w:r w:rsidRPr="0006454E">
        <w:rPr>
          <w:rFonts w:ascii="Trebuchet MS" w:eastAsia="Trebuchet MS" w:hAnsi="Trebuchet MS" w:cs="Trebuchet MS"/>
          <w:color w:val="000000"/>
          <w:sz w:val="22"/>
          <w:szCs w:val="22"/>
        </w:rPr>
        <w:t>Prezentul contract și orice obligații care decurg din sau în legătură cu acesta sunt reglementate de și se interpretează în conformitate cu legislația națională.</w:t>
      </w:r>
    </w:p>
    <w:p w14:paraId="0F93097B" w14:textId="77777777" w:rsidR="002736C8" w:rsidRPr="0006454E" w:rsidRDefault="002736C8">
      <w:pPr>
        <w:ind w:left="0" w:hanging="2"/>
        <w:jc w:val="both"/>
        <w:rPr>
          <w:rFonts w:ascii="Trebuchet MS" w:eastAsia="Trebuchet MS" w:hAnsi="Trebuchet MS" w:cs="Trebuchet MS"/>
          <w:sz w:val="22"/>
          <w:szCs w:val="22"/>
        </w:rPr>
      </w:pPr>
    </w:p>
    <w:p w14:paraId="16DF7A0B" w14:textId="77777777" w:rsidR="002736C8" w:rsidRPr="0006454E" w:rsidRDefault="004539B2">
      <w:pPr>
        <w:ind w:left="0" w:hanging="2"/>
        <w:jc w:val="both"/>
        <w:rPr>
          <w:rFonts w:ascii="Trebuchet MS" w:eastAsia="Trebuchet MS" w:hAnsi="Trebuchet MS" w:cs="Trebuchet MS"/>
          <w:sz w:val="22"/>
          <w:szCs w:val="22"/>
        </w:rPr>
      </w:pPr>
      <w:sdt>
        <w:sdtPr>
          <w:rPr>
            <w:rFonts w:ascii="Trebuchet MS" w:hAnsi="Trebuchet MS"/>
          </w:rPr>
          <w:tag w:val="goog_rdk_69"/>
          <w:id w:val="40942212"/>
        </w:sdtPr>
        <w:sdtEndPr/>
        <w:sdtContent>
          <w:r w:rsidR="00FC418F" w:rsidRPr="0006454E">
            <w:rPr>
              <w:rFonts w:ascii="Trebuchet MS" w:eastAsia="Arial" w:hAnsi="Trebuchet MS" w:cs="Arial"/>
              <w:b/>
              <w:sz w:val="22"/>
              <w:szCs w:val="22"/>
            </w:rPr>
            <w:t>Capitolul XVI –Transparența</w:t>
          </w:r>
        </w:sdtContent>
      </w:sdt>
    </w:p>
    <w:p w14:paraId="1659C0FB" w14:textId="77777777" w:rsidR="002736C8" w:rsidRPr="0006454E" w:rsidRDefault="002736C8">
      <w:pPr>
        <w:ind w:left="0" w:hanging="2"/>
        <w:jc w:val="both"/>
        <w:rPr>
          <w:rFonts w:ascii="Trebuchet MS" w:eastAsia="Trebuchet MS" w:hAnsi="Trebuchet MS" w:cs="Trebuchet MS"/>
          <w:sz w:val="22"/>
          <w:szCs w:val="22"/>
        </w:rPr>
      </w:pPr>
    </w:p>
    <w:p w14:paraId="0C4D0D84"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Art.</w:t>
      </w:r>
      <w:r w:rsidRPr="0006454E">
        <w:rPr>
          <w:rFonts w:ascii="Trebuchet MS" w:eastAsia="Trebuchet MS" w:hAnsi="Trebuchet MS" w:cs="Trebuchet MS"/>
          <w:sz w:val="22"/>
          <w:szCs w:val="22"/>
        </w:rPr>
        <w:t xml:space="preserve"> </w:t>
      </w:r>
      <w:r w:rsidRPr="0006454E">
        <w:rPr>
          <w:rFonts w:ascii="Trebuchet MS" w:eastAsia="Trebuchet MS" w:hAnsi="Trebuchet MS" w:cs="Trebuchet MS"/>
          <w:b/>
          <w:sz w:val="22"/>
          <w:szCs w:val="22"/>
        </w:rPr>
        <w:t xml:space="preserve">22. - </w:t>
      </w:r>
      <w:r w:rsidRPr="0006454E">
        <w:rPr>
          <w:rFonts w:ascii="Trebuchet MS" w:eastAsia="Trebuchet MS" w:hAnsi="Trebuchet MS" w:cs="Trebuchet MS"/>
          <w:sz w:val="22"/>
          <w:szCs w:val="22"/>
        </w:rPr>
        <w:t>Părțile sunt de acord ca următoarele date să fie publicate, fără a se limita la acestea: denumirea coordonatorului național, denumirea MCID și ADR, prin OIPSI, denumirea componentelor, denumirea proiectului, valoarea totală a finanțării acordate, datele de începere și de finalizare ale contractului, locul de implementare a acestuia, principalii indicatori, beneficiarii finali/grupul țintă, precum plățile efectuate în cadrul prezentului contract de finanțare.</w:t>
      </w:r>
    </w:p>
    <w:p w14:paraId="030C3A81" w14:textId="77777777" w:rsidR="002736C8" w:rsidRPr="0006454E" w:rsidRDefault="002736C8">
      <w:pPr>
        <w:ind w:left="0" w:hanging="2"/>
        <w:jc w:val="both"/>
        <w:rPr>
          <w:rFonts w:ascii="Trebuchet MS" w:eastAsia="Trebuchet MS" w:hAnsi="Trebuchet MS" w:cs="Trebuchet MS"/>
          <w:sz w:val="22"/>
          <w:szCs w:val="22"/>
        </w:rPr>
      </w:pPr>
    </w:p>
    <w:p w14:paraId="072D0729" w14:textId="77777777" w:rsidR="002736C8" w:rsidRPr="0006454E" w:rsidRDefault="002736C8">
      <w:pPr>
        <w:ind w:left="0" w:hanging="2"/>
        <w:jc w:val="both"/>
        <w:rPr>
          <w:rFonts w:ascii="Trebuchet MS" w:eastAsia="Trebuchet MS" w:hAnsi="Trebuchet MS" w:cs="Trebuchet MS"/>
          <w:sz w:val="22"/>
          <w:szCs w:val="22"/>
        </w:rPr>
      </w:pPr>
    </w:p>
    <w:p w14:paraId="65786E63"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XVII – Publicarea datelor</w:t>
      </w:r>
    </w:p>
    <w:p w14:paraId="582FA92A" w14:textId="77777777" w:rsidR="002736C8" w:rsidRPr="0006454E" w:rsidRDefault="002736C8">
      <w:pPr>
        <w:ind w:left="0" w:hanging="2"/>
        <w:jc w:val="both"/>
        <w:rPr>
          <w:rFonts w:ascii="Trebuchet MS" w:eastAsia="Trebuchet MS" w:hAnsi="Trebuchet MS" w:cs="Trebuchet MS"/>
          <w:sz w:val="22"/>
          <w:szCs w:val="22"/>
        </w:rPr>
      </w:pPr>
    </w:p>
    <w:p w14:paraId="37799FAD"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Art. 22</w:t>
      </w:r>
      <w:r w:rsidRPr="0006454E">
        <w:rPr>
          <w:rFonts w:ascii="Trebuchet MS" w:eastAsia="Trebuchet MS" w:hAnsi="Trebuchet MS" w:cs="Trebuchet MS"/>
          <w:sz w:val="22"/>
          <w:szCs w:val="22"/>
        </w:rPr>
        <w:t xml:space="preserve">. - Părțile se obligă ca, pe întreaga perioadă de implementare a prezentului Contract de finanțare, să asigure vizibilitatea rezultatelor. </w:t>
      </w:r>
    </w:p>
    <w:p w14:paraId="4FEF8D82" w14:textId="3CA699CC" w:rsidR="002736C8" w:rsidRPr="0006454E" w:rsidRDefault="002736C8">
      <w:pPr>
        <w:ind w:left="0" w:hanging="2"/>
        <w:jc w:val="both"/>
        <w:rPr>
          <w:rFonts w:ascii="Trebuchet MS" w:eastAsia="Trebuchet MS" w:hAnsi="Trebuchet MS" w:cs="Trebuchet MS"/>
          <w:sz w:val="22"/>
          <w:szCs w:val="22"/>
        </w:rPr>
      </w:pPr>
    </w:p>
    <w:p w14:paraId="5E66FED9" w14:textId="304BBF92" w:rsidR="00FD79C3" w:rsidRPr="0006454E" w:rsidRDefault="00FD79C3">
      <w:pPr>
        <w:ind w:left="0" w:hanging="2"/>
        <w:jc w:val="both"/>
        <w:rPr>
          <w:rFonts w:ascii="Trebuchet MS" w:eastAsia="Trebuchet MS" w:hAnsi="Trebuchet MS" w:cs="Trebuchet MS"/>
          <w:sz w:val="22"/>
          <w:szCs w:val="22"/>
        </w:rPr>
      </w:pPr>
    </w:p>
    <w:p w14:paraId="65011DBA" w14:textId="77777777" w:rsidR="00FD79C3" w:rsidRPr="0006454E" w:rsidRDefault="00FD79C3">
      <w:pPr>
        <w:ind w:left="0" w:hanging="2"/>
        <w:jc w:val="both"/>
        <w:rPr>
          <w:rFonts w:ascii="Trebuchet MS" w:eastAsia="Trebuchet MS" w:hAnsi="Trebuchet MS" w:cs="Trebuchet MS"/>
          <w:sz w:val="22"/>
          <w:szCs w:val="22"/>
        </w:rPr>
      </w:pPr>
    </w:p>
    <w:p w14:paraId="34149004" w14:textId="77777777" w:rsidR="002736C8" w:rsidRPr="0006454E" w:rsidRDefault="004539B2">
      <w:pPr>
        <w:ind w:left="0" w:hanging="2"/>
        <w:jc w:val="both"/>
        <w:rPr>
          <w:rFonts w:ascii="Trebuchet MS" w:eastAsia="Trebuchet MS" w:hAnsi="Trebuchet MS" w:cs="Trebuchet MS"/>
          <w:sz w:val="22"/>
          <w:szCs w:val="22"/>
        </w:rPr>
      </w:pPr>
      <w:sdt>
        <w:sdtPr>
          <w:rPr>
            <w:rFonts w:ascii="Trebuchet MS" w:hAnsi="Trebuchet MS"/>
          </w:rPr>
          <w:tag w:val="goog_rdk_70"/>
          <w:id w:val="-1127310016"/>
        </w:sdtPr>
        <w:sdtEndPr/>
        <w:sdtContent>
          <w:r w:rsidR="00FC418F" w:rsidRPr="0006454E">
            <w:rPr>
              <w:rFonts w:ascii="Trebuchet MS" w:eastAsia="Arial" w:hAnsi="Trebuchet MS" w:cs="Arial"/>
              <w:b/>
              <w:sz w:val="22"/>
              <w:szCs w:val="22"/>
            </w:rPr>
            <w:t>Capitolul XVIII – Confidențialitate</w:t>
          </w:r>
        </w:sdtContent>
      </w:sdt>
    </w:p>
    <w:p w14:paraId="13E5B07D" w14:textId="77777777" w:rsidR="002736C8" w:rsidRPr="0006454E" w:rsidRDefault="002736C8">
      <w:pPr>
        <w:ind w:left="0" w:hanging="2"/>
        <w:jc w:val="both"/>
        <w:rPr>
          <w:rFonts w:ascii="Trebuchet MS" w:eastAsia="Trebuchet MS" w:hAnsi="Trebuchet MS" w:cs="Trebuchet MS"/>
          <w:sz w:val="22"/>
          <w:szCs w:val="22"/>
        </w:rPr>
      </w:pPr>
    </w:p>
    <w:p w14:paraId="6DB06660"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Art. 23.</w:t>
      </w:r>
    </w:p>
    <w:p w14:paraId="23546F35" w14:textId="77777777" w:rsidR="002736C8" w:rsidRPr="0006454E" w:rsidRDefault="00FC418F">
      <w:pPr>
        <w:numPr>
          <w:ilvl w:val="2"/>
          <w:numId w:val="30"/>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793B0151" w14:textId="77777777" w:rsidR="002736C8" w:rsidRPr="0006454E" w:rsidRDefault="00FC418F">
      <w:pPr>
        <w:numPr>
          <w:ilvl w:val="2"/>
          <w:numId w:val="30"/>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Părțile vor fi exonerate de răspunderea pentru dezvăluirea informațiilor prevăzute la alin. (1)dacă:</w:t>
      </w:r>
    </w:p>
    <w:p w14:paraId="67AE820D" w14:textId="77777777" w:rsidR="002736C8" w:rsidRPr="0006454E" w:rsidRDefault="00FC418F">
      <w:pPr>
        <w:numPr>
          <w:ilvl w:val="0"/>
          <w:numId w:val="18"/>
        </w:numPr>
        <w:tabs>
          <w:tab w:val="left" w:pos="426"/>
        </w:tabs>
        <w:spacing w:after="5" w:line="224" w:lineRule="auto"/>
        <w:ind w:left="0" w:right="21"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informația a fost dezvăluită după ce a fost obținut acordul scris al celeilalte părți în acest sens, oricare dintre părți este obligată în mod legal să dezvăluie informația.</w:t>
      </w:r>
    </w:p>
    <w:p w14:paraId="2CC00FDB" w14:textId="77777777" w:rsidR="002736C8" w:rsidRPr="0006454E" w:rsidRDefault="002736C8">
      <w:pPr>
        <w:ind w:left="0" w:hanging="2"/>
        <w:jc w:val="both"/>
        <w:rPr>
          <w:rFonts w:ascii="Trebuchet MS" w:eastAsia="Trebuchet MS" w:hAnsi="Trebuchet MS" w:cs="Trebuchet MS"/>
          <w:sz w:val="22"/>
          <w:szCs w:val="22"/>
        </w:rPr>
      </w:pPr>
    </w:p>
    <w:p w14:paraId="5F2D03F2"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XIX – Prelucrarea datelor cu caracter personal</w:t>
      </w:r>
    </w:p>
    <w:p w14:paraId="5CFD4E61" w14:textId="77777777" w:rsidR="002736C8" w:rsidRPr="0006454E" w:rsidRDefault="002736C8">
      <w:pPr>
        <w:ind w:left="0" w:hanging="2"/>
        <w:jc w:val="both"/>
        <w:rPr>
          <w:rFonts w:ascii="Trebuchet MS" w:eastAsia="Trebuchet MS" w:hAnsi="Trebuchet MS" w:cs="Trebuchet MS"/>
          <w:sz w:val="22"/>
          <w:szCs w:val="22"/>
        </w:rPr>
      </w:pPr>
    </w:p>
    <w:p w14:paraId="7CB4B58D"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lastRenderedPageBreak/>
        <w:t>Art. 24</w:t>
      </w:r>
      <w:r w:rsidRPr="0006454E">
        <w:rPr>
          <w:rFonts w:ascii="Trebuchet MS" w:eastAsia="Trebuchet MS" w:hAnsi="Trebuchet MS" w:cs="Trebuchet MS"/>
          <w:sz w:val="22"/>
          <w:szCs w:val="22"/>
        </w:rPr>
        <w:t xml:space="preserve">. </w:t>
      </w:r>
    </w:p>
    <w:p w14:paraId="3BA5EC04"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Prelucrarea, stocarea colectarea datelor cu caracter personal se va realiza în conformitate cu prevederile </w:t>
      </w:r>
      <w:sdt>
        <w:sdtPr>
          <w:rPr>
            <w:rFonts w:ascii="Trebuchet MS" w:eastAsia="Trebuchet MS" w:hAnsi="Trebuchet MS" w:cs="Trebuchet MS"/>
            <w:sz w:val="22"/>
            <w:szCs w:val="22"/>
          </w:rPr>
          <w:tag w:val="goog_rdk_71"/>
          <w:id w:val="8805491"/>
        </w:sdtPr>
        <w:sdtEndPr/>
        <w:sdtContent>
          <w:r w:rsidRPr="0006454E">
            <w:rPr>
              <w:rFonts w:ascii="Trebuchet MS" w:eastAsia="Trebuchet MS" w:hAnsi="Trebuchet MS" w:cs="Trebuchet MS"/>
              <w:sz w:val="22"/>
              <w:szCs w:val="22"/>
            </w:rPr>
            <w:t>Regulamentului (UE) 2016/679 al Parlamentului European și al Consiliului privind protecția persoanelor fizice în ceea ce privește prelucrarea datelor cu caracter personal și privind libera circulație a acestor date și de abrogare a Directivei 95/46/CE</w:t>
          </w:r>
        </w:sdtContent>
      </w:sdt>
      <w:r w:rsidRPr="0006454E">
        <w:rPr>
          <w:rFonts w:ascii="Trebuchet MS" w:eastAsia="Trebuchet MS" w:hAnsi="Trebuchet MS" w:cs="Trebuchet MS"/>
          <w:sz w:val="22"/>
          <w:szCs w:val="22"/>
        </w:rPr>
        <w:t>, în scopul implementării/monitorizării prezentului Contract de finanțare, implementării proiectului, precum și în scop statistic.</w:t>
      </w:r>
    </w:p>
    <w:p w14:paraId="675C30CA" w14:textId="77777777" w:rsidR="002736C8" w:rsidRPr="0006454E" w:rsidRDefault="002736C8">
      <w:pPr>
        <w:ind w:left="0" w:hanging="2"/>
        <w:jc w:val="both"/>
        <w:rPr>
          <w:rFonts w:ascii="Trebuchet MS" w:eastAsia="Trebuchet MS" w:hAnsi="Trebuchet MS" w:cs="Trebuchet MS"/>
          <w:sz w:val="22"/>
          <w:szCs w:val="22"/>
        </w:rPr>
      </w:pPr>
    </w:p>
    <w:p w14:paraId="56C89F55" w14:textId="77777777" w:rsidR="002736C8" w:rsidRPr="0006454E" w:rsidRDefault="002736C8">
      <w:pPr>
        <w:ind w:left="0" w:hanging="2"/>
        <w:jc w:val="both"/>
        <w:rPr>
          <w:rFonts w:ascii="Trebuchet MS" w:eastAsia="Trebuchet MS" w:hAnsi="Trebuchet MS" w:cs="Trebuchet MS"/>
          <w:sz w:val="22"/>
          <w:szCs w:val="22"/>
        </w:rPr>
      </w:pPr>
    </w:p>
    <w:p w14:paraId="69955392" w14:textId="77777777" w:rsidR="002736C8" w:rsidRPr="0006454E" w:rsidRDefault="00FC418F">
      <w:pPr>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XX – Măsuri de informare și publicitate</w:t>
      </w:r>
    </w:p>
    <w:p w14:paraId="20B4041F" w14:textId="77777777" w:rsidR="002736C8" w:rsidRPr="0006454E"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14:paraId="350EEB4F" w14:textId="77777777" w:rsidR="002736C8" w:rsidRPr="0006454E" w:rsidRDefault="00FC418F">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 xml:space="preserve">Art. 25. </w:t>
      </w:r>
    </w:p>
    <w:p w14:paraId="18660B92" w14:textId="57A4388B" w:rsidR="002736C8" w:rsidRPr="0006454E" w:rsidRDefault="004539B2">
      <w:pPr>
        <w:numPr>
          <w:ilvl w:val="2"/>
          <w:numId w:val="32"/>
        </w:numPr>
        <w:spacing w:before="40" w:after="40"/>
        <w:ind w:left="0" w:hanging="2"/>
        <w:jc w:val="both"/>
        <w:rPr>
          <w:rFonts w:ascii="Trebuchet MS" w:eastAsia="Trebuchet MS" w:hAnsi="Trebuchet MS" w:cs="Trebuchet MS"/>
          <w:sz w:val="22"/>
          <w:szCs w:val="22"/>
        </w:rPr>
      </w:pPr>
      <w:sdt>
        <w:sdtPr>
          <w:rPr>
            <w:rFonts w:ascii="Trebuchet MS" w:hAnsi="Trebuchet MS"/>
          </w:rPr>
          <w:tag w:val="goog_rdk_72"/>
          <w:id w:val="286937579"/>
        </w:sdtPr>
        <w:sdtEndPr>
          <w:rPr>
            <w:rFonts w:eastAsia="Trebuchet MS" w:cs="Trebuchet MS"/>
            <w:sz w:val="22"/>
            <w:szCs w:val="22"/>
          </w:rPr>
        </w:sdtEndPr>
        <w:sdtContent>
          <w:r w:rsidR="00FC418F" w:rsidRPr="0006454E">
            <w:rPr>
              <w:rFonts w:ascii="Trebuchet MS" w:eastAsia="Trebuchet MS" w:hAnsi="Trebuchet MS" w:cs="Trebuchet MS"/>
              <w:sz w:val="22"/>
              <w:szCs w:val="22"/>
            </w:rPr>
            <w:t xml:space="preserve">MCID și ADR, prin OIPSI, </w:t>
          </w:r>
        </w:sdtContent>
      </w:sdt>
      <w:r w:rsidR="00FC418F" w:rsidRPr="0006454E">
        <w:rPr>
          <w:rFonts w:ascii="Trebuchet MS" w:eastAsia="Trebuchet MS" w:hAnsi="Trebuchet MS" w:cs="Trebuchet MS"/>
          <w:sz w:val="22"/>
          <w:szCs w:val="22"/>
        </w:rPr>
        <w:t>sunt</w:t>
      </w:r>
      <w:r w:rsidR="007F0C80">
        <w:rPr>
          <w:rFonts w:ascii="Trebuchet MS" w:eastAsia="Trebuchet MS" w:hAnsi="Trebuchet MS" w:cs="Trebuchet MS"/>
          <w:sz w:val="22"/>
          <w:szCs w:val="22"/>
        </w:rPr>
        <w:t xml:space="preserve"> </w:t>
      </w:r>
      <w:r w:rsidR="00FC418F" w:rsidRPr="0006454E">
        <w:rPr>
          <w:rFonts w:ascii="Trebuchet MS" w:eastAsia="Trebuchet MS" w:hAnsi="Trebuchet MS" w:cs="Trebuchet MS"/>
          <w:sz w:val="22"/>
          <w:szCs w:val="22"/>
        </w:rPr>
        <w:t>responsabili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prevederilor legislației naționale și europene incidente, în vigoare.</w:t>
      </w:r>
    </w:p>
    <w:p w14:paraId="1DD699A9" w14:textId="77777777" w:rsidR="002736C8" w:rsidRPr="0006454E" w:rsidRDefault="00FC418F">
      <w:pPr>
        <w:numPr>
          <w:ilvl w:val="2"/>
          <w:numId w:val="3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Beneficiarii sunt responsabili pentru implementarea activităților de informare și comunicare în legătură cu finanțarea obținută prin PNRR, în conformitate cu prevederile prezentului contract.</w:t>
      </w:r>
    </w:p>
    <w:p w14:paraId="4CD1B605" w14:textId="77777777" w:rsidR="002736C8" w:rsidRPr="0006454E" w:rsidRDefault="002736C8">
      <w:pPr>
        <w:pBdr>
          <w:top w:val="nil"/>
          <w:left w:val="nil"/>
          <w:bottom w:val="nil"/>
          <w:right w:val="nil"/>
          <w:between w:val="nil"/>
        </w:pBdr>
        <w:spacing w:line="240" w:lineRule="auto"/>
        <w:ind w:left="0" w:hanging="2"/>
        <w:jc w:val="both"/>
        <w:rPr>
          <w:rFonts w:ascii="Trebuchet MS" w:eastAsia="Arial" w:hAnsi="Trebuchet MS" w:cs="Arial"/>
          <w:color w:val="000000"/>
        </w:rPr>
      </w:pPr>
    </w:p>
    <w:p w14:paraId="2440BE8D"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Capitolul XXI Dispoziţii finale</w:t>
      </w:r>
    </w:p>
    <w:p w14:paraId="62DAEDCE" w14:textId="77777777" w:rsidR="002736C8" w:rsidRPr="0006454E" w:rsidRDefault="002736C8">
      <w:pPr>
        <w:spacing w:before="60"/>
        <w:ind w:left="0" w:hanging="2"/>
        <w:jc w:val="both"/>
        <w:rPr>
          <w:rFonts w:ascii="Trebuchet MS" w:eastAsia="Trebuchet MS" w:hAnsi="Trebuchet MS" w:cs="Trebuchet MS"/>
          <w:sz w:val="22"/>
          <w:szCs w:val="22"/>
        </w:rPr>
      </w:pPr>
    </w:p>
    <w:p w14:paraId="03E1D5BA"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Art. 26</w:t>
      </w:r>
      <w:r w:rsidRPr="0006454E">
        <w:rPr>
          <w:rFonts w:ascii="Trebuchet MS" w:eastAsia="Trebuchet MS" w:hAnsi="Trebuchet MS" w:cs="Trebuchet MS"/>
          <w:sz w:val="22"/>
          <w:szCs w:val="22"/>
        </w:rPr>
        <w:t>. Prezentul Contract se poate modifica la cererea părților ca urmare a necesității de armonizarea observațiilor Comisiei Europene.</w:t>
      </w:r>
    </w:p>
    <w:p w14:paraId="09D0E48A" w14:textId="77777777" w:rsidR="002736C8" w:rsidRPr="0006454E" w:rsidRDefault="002736C8">
      <w:pPr>
        <w:spacing w:before="60"/>
        <w:ind w:left="0" w:hanging="2"/>
        <w:jc w:val="both"/>
        <w:rPr>
          <w:rFonts w:ascii="Trebuchet MS" w:eastAsia="Trebuchet MS" w:hAnsi="Trebuchet MS" w:cs="Trebuchet MS"/>
          <w:sz w:val="22"/>
          <w:szCs w:val="22"/>
        </w:rPr>
      </w:pPr>
    </w:p>
    <w:p w14:paraId="2DDC3CCE"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27. </w:t>
      </w:r>
      <w:r w:rsidRPr="0006454E">
        <w:rPr>
          <w:rFonts w:ascii="Trebuchet MS" w:eastAsia="Trebuchet MS" w:hAnsi="Trebuchet MS" w:cs="Trebuchet MS"/>
          <w:sz w:val="22"/>
          <w:szCs w:val="22"/>
        </w:rPr>
        <w:t>- Prezentul Contract de finanțare se încheie într-un singur exemplar, în format electronic, având valoare juridică, și este semnat electronic de către toate părțile.</w:t>
      </w:r>
    </w:p>
    <w:p w14:paraId="751566ED" w14:textId="77777777" w:rsidR="002736C8" w:rsidRPr="0006454E" w:rsidRDefault="002736C8">
      <w:pPr>
        <w:ind w:left="0" w:hanging="2"/>
        <w:jc w:val="both"/>
        <w:rPr>
          <w:rFonts w:ascii="Trebuchet MS" w:eastAsia="Trebuchet MS" w:hAnsi="Trebuchet MS" w:cs="Trebuchet MS"/>
          <w:sz w:val="22"/>
          <w:szCs w:val="22"/>
        </w:rPr>
      </w:pPr>
    </w:p>
    <w:p w14:paraId="511A85DC" w14:textId="77777777" w:rsidR="002736C8" w:rsidRPr="0006454E" w:rsidRDefault="002736C8">
      <w:pPr>
        <w:spacing w:before="60"/>
        <w:ind w:left="0" w:hanging="2"/>
        <w:jc w:val="both"/>
        <w:rPr>
          <w:rFonts w:ascii="Trebuchet MS" w:eastAsia="Arial" w:hAnsi="Trebuchet MS" w:cs="Arial"/>
        </w:rPr>
      </w:pPr>
    </w:p>
    <w:p w14:paraId="018E3B31" w14:textId="77777777" w:rsidR="002736C8" w:rsidRPr="0006454E" w:rsidRDefault="00FC418F">
      <w:pPr>
        <w:spacing w:before="60"/>
        <w:ind w:left="0" w:hanging="2"/>
        <w:jc w:val="both"/>
        <w:rPr>
          <w:rFonts w:ascii="Trebuchet MS" w:eastAsia="Arial" w:hAnsi="Trebuchet MS" w:cs="Arial"/>
        </w:rPr>
      </w:pPr>
      <w:r w:rsidRPr="0006454E">
        <w:rPr>
          <w:rFonts w:ascii="Trebuchet MS" w:hAnsi="Trebuchet MS"/>
          <w:noProof/>
        </w:rPr>
        <mc:AlternateContent>
          <mc:Choice Requires="wps">
            <w:drawing>
              <wp:anchor distT="0" distB="0" distL="114300" distR="114300" simplePos="0" relativeHeight="251658240" behindDoc="0" locked="0" layoutInCell="1" hidden="0" allowOverlap="1" wp14:anchorId="495DE12E" wp14:editId="319470D6">
                <wp:simplePos x="0" y="0"/>
                <wp:positionH relativeFrom="column">
                  <wp:posOffset>3276600</wp:posOffset>
                </wp:positionH>
                <wp:positionV relativeFrom="paragraph">
                  <wp:posOffset>0</wp:posOffset>
                </wp:positionV>
                <wp:extent cx="3409950" cy="1708785"/>
                <wp:effectExtent l="0" t="0" r="0" b="0"/>
                <wp:wrapNone/>
                <wp:docPr id="3" name="Rectangle 3"/>
                <wp:cNvGraphicFramePr/>
                <a:graphic xmlns:a="http://schemas.openxmlformats.org/drawingml/2006/main">
                  <a:graphicData uri="http://schemas.microsoft.com/office/word/2010/wordprocessingShape">
                    <wps:wsp>
                      <wps:cNvSpPr/>
                      <wps:spPr>
                        <a:xfrm>
                          <a:off x="3645788" y="2930370"/>
                          <a:ext cx="3400425" cy="169926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1B807959" w14:textId="77777777" w:rsidR="002736C8" w:rsidRDefault="00FC418F">
                            <w:pPr>
                              <w:spacing w:line="240" w:lineRule="auto"/>
                              <w:ind w:left="0" w:hanging="2"/>
                            </w:pPr>
                            <w:r>
                              <w:rPr>
                                <w:rFonts w:ascii="Trebuchet MS" w:eastAsia="Trebuchet MS" w:hAnsi="Trebuchet MS" w:cs="Trebuchet MS"/>
                                <w:b/>
                                <w:color w:val="000000"/>
                                <w:sz w:val="22"/>
                              </w:rPr>
                              <w:t xml:space="preserve">Pentru                                                                                    </w:t>
                            </w:r>
                          </w:p>
                          <w:p w14:paraId="2ABC1D9B" w14:textId="77777777" w:rsidR="002736C8" w:rsidRDefault="00FC418F">
                            <w:pPr>
                              <w:spacing w:line="240" w:lineRule="auto"/>
                              <w:ind w:left="0" w:hanging="2"/>
                            </w:pPr>
                            <w:r>
                              <w:rPr>
                                <w:rFonts w:ascii="Trebuchet MS" w:eastAsia="Trebuchet MS" w:hAnsi="Trebuchet MS" w:cs="Trebuchet MS"/>
                                <w:b/>
                                <w:color w:val="000000"/>
                                <w:sz w:val="22"/>
                              </w:rPr>
                              <w:t xml:space="preserve">ADR prin Organismul Intermediar pentru Promovarea Societății Informaționale                                                                         </w:t>
                            </w:r>
                          </w:p>
                          <w:p w14:paraId="0DC887B9" w14:textId="4B386580" w:rsidR="002736C8" w:rsidRDefault="00FC418F">
                            <w:pPr>
                              <w:spacing w:line="240" w:lineRule="auto"/>
                              <w:ind w:left="0" w:hanging="2"/>
                            </w:pPr>
                            <w:r>
                              <w:rPr>
                                <w:rFonts w:ascii="Trebuchet MS" w:eastAsia="Trebuchet MS" w:hAnsi="Trebuchet MS" w:cs="Trebuchet MS"/>
                                <w:b/>
                                <w:color w:val="000000"/>
                                <w:sz w:val="22"/>
                              </w:rPr>
                              <w:t xml:space="preserve">Nume: </w:t>
                            </w:r>
                            <w:r w:rsidR="007F0C80">
                              <w:rPr>
                                <w:rFonts w:ascii="Trebuchet MS" w:eastAsia="Trebuchet MS" w:hAnsi="Trebuchet MS" w:cs="Trebuchet MS"/>
                                <w:b/>
                                <w:color w:val="000000"/>
                                <w:sz w:val="22"/>
                              </w:rPr>
                              <w:t xml:space="preserve"> </w:t>
                            </w:r>
                          </w:p>
                          <w:p w14:paraId="610B7176" w14:textId="77777777" w:rsidR="002736C8" w:rsidRDefault="00FC418F">
                            <w:pPr>
                              <w:spacing w:line="240" w:lineRule="auto"/>
                              <w:ind w:left="0" w:hanging="2"/>
                            </w:pPr>
                            <w:r>
                              <w:rPr>
                                <w:rFonts w:ascii="Trebuchet MS" w:eastAsia="Trebuchet MS" w:hAnsi="Trebuchet MS" w:cs="Trebuchet MS"/>
                                <w:b/>
                                <w:color w:val="000000"/>
                                <w:sz w:val="22"/>
                              </w:rPr>
                              <w:t xml:space="preserve">Funcția: Director General                                                                </w:t>
                            </w:r>
                          </w:p>
                          <w:p w14:paraId="0F0CB0FC" w14:textId="77777777" w:rsidR="002736C8" w:rsidRDefault="00FC418F">
                            <w:pPr>
                              <w:spacing w:line="240" w:lineRule="auto"/>
                              <w:ind w:left="0" w:hanging="2"/>
                            </w:pPr>
                            <w:r>
                              <w:rPr>
                                <w:rFonts w:ascii="Trebuchet MS" w:eastAsia="Trebuchet MS" w:hAnsi="Trebuchet MS" w:cs="Trebuchet MS"/>
                                <w:b/>
                                <w:color w:val="000000"/>
                                <w:sz w:val="22"/>
                              </w:rPr>
                              <w:t>Semnătura:</w:t>
                            </w:r>
                          </w:p>
                          <w:p w14:paraId="74EE6359" w14:textId="77777777" w:rsidR="002736C8" w:rsidRDefault="00FC418F">
                            <w:pPr>
                              <w:spacing w:line="240" w:lineRule="auto"/>
                              <w:ind w:left="0" w:hanging="2"/>
                            </w:pPr>
                            <w:r>
                              <w:rPr>
                                <w:rFonts w:ascii="Trebuchet MS" w:eastAsia="Trebuchet MS" w:hAnsi="Trebuchet MS" w:cs="Trebuchet MS"/>
                                <w:b/>
                                <w:color w:val="000000"/>
                                <w:sz w:val="22"/>
                              </w:rPr>
                              <w:t>Data:</w:t>
                            </w:r>
                          </w:p>
                          <w:p w14:paraId="7866492F" w14:textId="77777777" w:rsidR="002736C8" w:rsidRDefault="002736C8">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495DE12E" id="Rectangle 3" o:spid="_x0000_s1026" style="position:absolute;left:0;text-align:left;margin-left:258pt;margin-top:0;width:268.5pt;height:134.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" strokecolor="white">
                <v:stroke startarrowwidth="narrow" startarrowlength="short" endarrowwidth="narrow" endarrowlength="short"/>
                <v:textbox inset="2.53958mm,1.2694mm,2.53958mm,1.2694mm">
                  <w:txbxContent>
                    <w:p w14:paraId="1B807959" w14:textId="77777777" w:rsidR="002736C8" w:rsidRDefault="00FC418F">
                      <w:pPr>
                        <w:spacing w:line="240" w:lineRule="auto"/>
                        <w:ind w:left="0" w:hanging="2"/>
                      </w:pPr>
                      <w:r>
                        <w:rPr>
                          <w:rFonts w:ascii="Trebuchet MS" w:eastAsia="Trebuchet MS" w:hAnsi="Trebuchet MS" w:cs="Trebuchet MS"/>
                          <w:b/>
                          <w:color w:val="000000"/>
                          <w:sz w:val="22"/>
                        </w:rPr>
                        <w:t xml:space="preserve">Pentru                                                                                    </w:t>
                      </w:r>
                    </w:p>
                    <w:p w14:paraId="2ABC1D9B" w14:textId="77777777" w:rsidR="002736C8" w:rsidRDefault="00FC418F">
                      <w:pPr>
                        <w:spacing w:line="240" w:lineRule="auto"/>
                        <w:ind w:left="0" w:hanging="2"/>
                      </w:pPr>
                      <w:r>
                        <w:rPr>
                          <w:rFonts w:ascii="Trebuchet MS" w:eastAsia="Trebuchet MS" w:hAnsi="Trebuchet MS" w:cs="Trebuchet MS"/>
                          <w:b/>
                          <w:color w:val="000000"/>
                          <w:sz w:val="22"/>
                        </w:rPr>
                        <w:t xml:space="preserve">ADR prin Organismul Intermediar pentru Promovarea Societății Informaționale                                                                         </w:t>
                      </w:r>
                    </w:p>
                    <w:p w14:paraId="0DC887B9" w14:textId="4B386580" w:rsidR="002736C8" w:rsidRDefault="00FC418F">
                      <w:pPr>
                        <w:spacing w:line="240" w:lineRule="auto"/>
                        <w:ind w:left="0" w:hanging="2"/>
                      </w:pPr>
                      <w:r>
                        <w:rPr>
                          <w:rFonts w:ascii="Trebuchet MS" w:eastAsia="Trebuchet MS" w:hAnsi="Trebuchet MS" w:cs="Trebuchet MS"/>
                          <w:b/>
                          <w:color w:val="000000"/>
                          <w:sz w:val="22"/>
                        </w:rPr>
                        <w:t xml:space="preserve">Nume: </w:t>
                      </w:r>
                      <w:r w:rsidR="007F0C80">
                        <w:rPr>
                          <w:rFonts w:ascii="Trebuchet MS" w:eastAsia="Trebuchet MS" w:hAnsi="Trebuchet MS" w:cs="Trebuchet MS"/>
                          <w:b/>
                          <w:color w:val="000000"/>
                          <w:sz w:val="22"/>
                        </w:rPr>
                        <w:t xml:space="preserve"> </w:t>
                      </w:r>
                    </w:p>
                    <w:p w14:paraId="610B7176" w14:textId="77777777" w:rsidR="002736C8" w:rsidRDefault="00FC418F">
                      <w:pPr>
                        <w:spacing w:line="240" w:lineRule="auto"/>
                        <w:ind w:left="0" w:hanging="2"/>
                      </w:pPr>
                      <w:r>
                        <w:rPr>
                          <w:rFonts w:ascii="Trebuchet MS" w:eastAsia="Trebuchet MS" w:hAnsi="Trebuchet MS" w:cs="Trebuchet MS"/>
                          <w:b/>
                          <w:color w:val="000000"/>
                          <w:sz w:val="22"/>
                        </w:rPr>
                        <w:t xml:space="preserve">Funcția: Director General                                                                </w:t>
                      </w:r>
                    </w:p>
                    <w:p w14:paraId="0F0CB0FC" w14:textId="77777777" w:rsidR="002736C8" w:rsidRDefault="00FC418F">
                      <w:pPr>
                        <w:spacing w:line="240" w:lineRule="auto"/>
                        <w:ind w:left="0" w:hanging="2"/>
                      </w:pPr>
                      <w:r>
                        <w:rPr>
                          <w:rFonts w:ascii="Trebuchet MS" w:eastAsia="Trebuchet MS" w:hAnsi="Trebuchet MS" w:cs="Trebuchet MS"/>
                          <w:b/>
                          <w:color w:val="000000"/>
                          <w:sz w:val="22"/>
                        </w:rPr>
                        <w:t>Semnătura:</w:t>
                      </w:r>
                    </w:p>
                    <w:p w14:paraId="74EE6359" w14:textId="77777777" w:rsidR="002736C8" w:rsidRDefault="00FC418F">
                      <w:pPr>
                        <w:spacing w:line="240" w:lineRule="auto"/>
                        <w:ind w:left="0" w:hanging="2"/>
                      </w:pPr>
                      <w:r>
                        <w:rPr>
                          <w:rFonts w:ascii="Trebuchet MS" w:eastAsia="Trebuchet MS" w:hAnsi="Trebuchet MS" w:cs="Trebuchet MS"/>
                          <w:b/>
                          <w:color w:val="000000"/>
                          <w:sz w:val="22"/>
                        </w:rPr>
                        <w:t>Data:</w:t>
                      </w:r>
                    </w:p>
                    <w:p w14:paraId="7866492F" w14:textId="77777777" w:rsidR="002736C8" w:rsidRDefault="002736C8">
                      <w:pPr>
                        <w:spacing w:line="240" w:lineRule="auto"/>
                        <w:ind w:left="0" w:hanging="2"/>
                      </w:pPr>
                    </w:p>
                  </w:txbxContent>
                </v:textbox>
              </v:rect>
            </w:pict>
          </mc:Fallback>
        </mc:AlternateContent>
      </w:r>
      <w:r w:rsidRPr="0006454E">
        <w:rPr>
          <w:rFonts w:ascii="Trebuchet MS" w:hAnsi="Trebuchet MS"/>
          <w:noProof/>
        </w:rPr>
        <mc:AlternateContent>
          <mc:Choice Requires="wps">
            <w:drawing>
              <wp:anchor distT="0" distB="0" distL="114300" distR="114300" simplePos="0" relativeHeight="251659264" behindDoc="0" locked="0" layoutInCell="1" hidden="0" allowOverlap="1" wp14:anchorId="26B99464" wp14:editId="387E8138">
                <wp:simplePos x="0" y="0"/>
                <wp:positionH relativeFrom="column">
                  <wp:posOffset>-203199</wp:posOffset>
                </wp:positionH>
                <wp:positionV relativeFrom="paragraph">
                  <wp:posOffset>0</wp:posOffset>
                </wp:positionV>
                <wp:extent cx="3267075" cy="1914525"/>
                <wp:effectExtent l="0" t="0" r="0" b="0"/>
                <wp:wrapNone/>
                <wp:docPr id="2" name="Rectangle 2"/>
                <wp:cNvGraphicFramePr/>
                <a:graphic xmlns:a="http://schemas.openxmlformats.org/drawingml/2006/main">
                  <a:graphicData uri="http://schemas.microsoft.com/office/word/2010/wordprocessingShape">
                    <wps:wsp>
                      <wps:cNvSpPr/>
                      <wps:spPr>
                        <a:xfrm>
                          <a:off x="3717225" y="2827500"/>
                          <a:ext cx="3257550" cy="19050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6FAB74BA" w14:textId="77777777" w:rsidR="002736C8" w:rsidRDefault="00FC418F">
                            <w:pPr>
                              <w:spacing w:line="240" w:lineRule="auto"/>
                              <w:ind w:left="0" w:hanging="2"/>
                            </w:pPr>
                            <w:r>
                              <w:rPr>
                                <w:rFonts w:ascii="Trebuchet MS" w:eastAsia="Trebuchet MS" w:hAnsi="Trebuchet MS" w:cs="Trebuchet MS"/>
                                <w:b/>
                                <w:color w:val="000000"/>
                                <w:sz w:val="22"/>
                              </w:rPr>
                              <w:t xml:space="preserve">Pentru                                                                                    </w:t>
                            </w:r>
                          </w:p>
                          <w:p w14:paraId="1FA9E547" w14:textId="77777777" w:rsidR="002736C8" w:rsidRDefault="00FC418F">
                            <w:pPr>
                              <w:spacing w:line="240" w:lineRule="auto"/>
                              <w:ind w:left="0" w:hanging="2"/>
                            </w:pPr>
                            <w:r>
                              <w:rPr>
                                <w:rFonts w:ascii="Trebuchet MS" w:eastAsia="Trebuchet MS" w:hAnsi="Trebuchet MS" w:cs="Trebuchet MS"/>
                                <w:b/>
                                <w:color w:val="000000"/>
                                <w:sz w:val="22"/>
                              </w:rPr>
                              <w:t xml:space="preserve">Ministerul Cercetării, Inovării și Digitalizării                                                                           </w:t>
                            </w:r>
                          </w:p>
                          <w:p w14:paraId="53CDA93C" w14:textId="448E4739" w:rsidR="002736C8" w:rsidRDefault="00FC418F">
                            <w:pPr>
                              <w:spacing w:line="240" w:lineRule="auto"/>
                              <w:ind w:left="0" w:hanging="2"/>
                            </w:pPr>
                            <w:r>
                              <w:rPr>
                                <w:rFonts w:ascii="Trebuchet MS" w:eastAsia="Trebuchet MS" w:hAnsi="Trebuchet MS" w:cs="Trebuchet MS"/>
                                <w:b/>
                                <w:color w:val="000000"/>
                                <w:sz w:val="22"/>
                              </w:rPr>
                              <w:t xml:space="preserve">Nume: </w:t>
                            </w:r>
                            <w:r w:rsidR="007F0C80">
                              <w:rPr>
                                <w:rFonts w:ascii="Trebuchet MS" w:eastAsia="Trebuchet MS" w:hAnsi="Trebuchet MS" w:cs="Trebuchet MS"/>
                                <w:b/>
                                <w:color w:val="000000"/>
                                <w:sz w:val="22"/>
                              </w:rPr>
                              <w:t xml:space="preserve"> </w:t>
                            </w:r>
                          </w:p>
                          <w:p w14:paraId="13E257D6" w14:textId="77777777" w:rsidR="002736C8" w:rsidRDefault="00FC418F">
                            <w:pPr>
                              <w:spacing w:line="240" w:lineRule="auto"/>
                              <w:ind w:left="0" w:hanging="2"/>
                            </w:pPr>
                            <w:r>
                              <w:rPr>
                                <w:rFonts w:ascii="Trebuchet MS" w:eastAsia="Trebuchet MS" w:hAnsi="Trebuchet MS" w:cs="Trebuchet MS"/>
                                <w:b/>
                                <w:color w:val="000000"/>
                                <w:sz w:val="22"/>
                              </w:rPr>
                              <w:t xml:space="preserve">Funcția: Ministru                                                                 </w:t>
                            </w:r>
                          </w:p>
                          <w:p w14:paraId="6D507BF0" w14:textId="77777777" w:rsidR="002736C8" w:rsidRDefault="00FC418F">
                            <w:pPr>
                              <w:spacing w:line="240" w:lineRule="auto"/>
                              <w:ind w:left="0" w:hanging="2"/>
                            </w:pPr>
                            <w:r>
                              <w:rPr>
                                <w:rFonts w:ascii="Trebuchet MS" w:eastAsia="Trebuchet MS" w:hAnsi="Trebuchet MS" w:cs="Trebuchet MS"/>
                                <w:b/>
                                <w:color w:val="000000"/>
                                <w:sz w:val="22"/>
                              </w:rPr>
                              <w:t>Semnătura:</w:t>
                            </w:r>
                          </w:p>
                          <w:p w14:paraId="43AFA62A" w14:textId="77777777" w:rsidR="002736C8" w:rsidRDefault="00FC418F">
                            <w:pPr>
                              <w:spacing w:line="240" w:lineRule="auto"/>
                              <w:ind w:left="0" w:hanging="2"/>
                            </w:pPr>
                            <w:r>
                              <w:rPr>
                                <w:rFonts w:ascii="Trebuchet MS" w:eastAsia="Trebuchet MS" w:hAnsi="Trebuchet MS" w:cs="Trebuchet MS"/>
                                <w:b/>
                                <w:color w:val="000000"/>
                                <w:sz w:val="22"/>
                              </w:rPr>
                              <w:t>Data:</w:t>
                            </w:r>
                          </w:p>
                          <w:p w14:paraId="44867C63" w14:textId="77777777" w:rsidR="002736C8" w:rsidRDefault="002736C8">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26B99464" id="Rectangle 2" o:spid="_x0000_s1027" style="position:absolute;left:0;text-align:left;margin-left:-16pt;margin-top:0;width:257.25pt;height:15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" strokecolor="white">
                <v:stroke startarrowwidth="narrow" startarrowlength="short" endarrowwidth="narrow" endarrowlength="short"/>
                <v:textbox inset="2.53958mm,1.2694mm,2.53958mm,1.2694mm">
                  <w:txbxContent>
                    <w:p w14:paraId="6FAB74BA" w14:textId="77777777" w:rsidR="002736C8" w:rsidRDefault="00FC418F">
                      <w:pPr>
                        <w:spacing w:line="240" w:lineRule="auto"/>
                        <w:ind w:left="0" w:hanging="2"/>
                      </w:pPr>
                      <w:r>
                        <w:rPr>
                          <w:rFonts w:ascii="Trebuchet MS" w:eastAsia="Trebuchet MS" w:hAnsi="Trebuchet MS" w:cs="Trebuchet MS"/>
                          <w:b/>
                          <w:color w:val="000000"/>
                          <w:sz w:val="22"/>
                        </w:rPr>
                        <w:t xml:space="preserve">Pentru                                                                                    </w:t>
                      </w:r>
                    </w:p>
                    <w:p w14:paraId="1FA9E547" w14:textId="77777777" w:rsidR="002736C8" w:rsidRDefault="00FC418F">
                      <w:pPr>
                        <w:spacing w:line="240" w:lineRule="auto"/>
                        <w:ind w:left="0" w:hanging="2"/>
                      </w:pPr>
                      <w:r>
                        <w:rPr>
                          <w:rFonts w:ascii="Trebuchet MS" w:eastAsia="Trebuchet MS" w:hAnsi="Trebuchet MS" w:cs="Trebuchet MS"/>
                          <w:b/>
                          <w:color w:val="000000"/>
                          <w:sz w:val="22"/>
                        </w:rPr>
                        <w:t xml:space="preserve">Ministerul Cercetării, Inovării și Digitalizării                                                                           </w:t>
                      </w:r>
                    </w:p>
                    <w:p w14:paraId="53CDA93C" w14:textId="448E4739" w:rsidR="002736C8" w:rsidRDefault="00FC418F">
                      <w:pPr>
                        <w:spacing w:line="240" w:lineRule="auto"/>
                        <w:ind w:left="0" w:hanging="2"/>
                      </w:pPr>
                      <w:r>
                        <w:rPr>
                          <w:rFonts w:ascii="Trebuchet MS" w:eastAsia="Trebuchet MS" w:hAnsi="Trebuchet MS" w:cs="Trebuchet MS"/>
                          <w:b/>
                          <w:color w:val="000000"/>
                          <w:sz w:val="22"/>
                        </w:rPr>
                        <w:t xml:space="preserve">Nume: </w:t>
                      </w:r>
                      <w:r w:rsidR="007F0C80">
                        <w:rPr>
                          <w:rFonts w:ascii="Trebuchet MS" w:eastAsia="Trebuchet MS" w:hAnsi="Trebuchet MS" w:cs="Trebuchet MS"/>
                          <w:b/>
                          <w:color w:val="000000"/>
                          <w:sz w:val="22"/>
                        </w:rPr>
                        <w:t xml:space="preserve"> </w:t>
                      </w:r>
                    </w:p>
                    <w:p w14:paraId="13E257D6" w14:textId="77777777" w:rsidR="002736C8" w:rsidRDefault="00FC418F">
                      <w:pPr>
                        <w:spacing w:line="240" w:lineRule="auto"/>
                        <w:ind w:left="0" w:hanging="2"/>
                      </w:pPr>
                      <w:r>
                        <w:rPr>
                          <w:rFonts w:ascii="Trebuchet MS" w:eastAsia="Trebuchet MS" w:hAnsi="Trebuchet MS" w:cs="Trebuchet MS"/>
                          <w:b/>
                          <w:color w:val="000000"/>
                          <w:sz w:val="22"/>
                        </w:rPr>
                        <w:t xml:space="preserve">Funcția: Ministru                                                                 </w:t>
                      </w:r>
                    </w:p>
                    <w:p w14:paraId="6D507BF0" w14:textId="77777777" w:rsidR="002736C8" w:rsidRDefault="00FC418F">
                      <w:pPr>
                        <w:spacing w:line="240" w:lineRule="auto"/>
                        <w:ind w:left="0" w:hanging="2"/>
                      </w:pPr>
                      <w:r>
                        <w:rPr>
                          <w:rFonts w:ascii="Trebuchet MS" w:eastAsia="Trebuchet MS" w:hAnsi="Trebuchet MS" w:cs="Trebuchet MS"/>
                          <w:b/>
                          <w:color w:val="000000"/>
                          <w:sz w:val="22"/>
                        </w:rPr>
                        <w:t>Semnătura:</w:t>
                      </w:r>
                    </w:p>
                    <w:p w14:paraId="43AFA62A" w14:textId="77777777" w:rsidR="002736C8" w:rsidRDefault="00FC418F">
                      <w:pPr>
                        <w:spacing w:line="240" w:lineRule="auto"/>
                        <w:ind w:left="0" w:hanging="2"/>
                      </w:pPr>
                      <w:r>
                        <w:rPr>
                          <w:rFonts w:ascii="Trebuchet MS" w:eastAsia="Trebuchet MS" w:hAnsi="Trebuchet MS" w:cs="Trebuchet MS"/>
                          <w:b/>
                          <w:color w:val="000000"/>
                          <w:sz w:val="22"/>
                        </w:rPr>
                        <w:t>Data:</w:t>
                      </w:r>
                    </w:p>
                    <w:p w14:paraId="44867C63" w14:textId="77777777" w:rsidR="002736C8" w:rsidRDefault="002736C8">
                      <w:pPr>
                        <w:spacing w:line="240" w:lineRule="auto"/>
                        <w:ind w:left="0" w:hanging="2"/>
                      </w:pPr>
                    </w:p>
                  </w:txbxContent>
                </v:textbox>
              </v:rect>
            </w:pict>
          </mc:Fallback>
        </mc:AlternateContent>
      </w:r>
    </w:p>
    <w:p w14:paraId="48817A5A" w14:textId="77777777" w:rsidR="002736C8" w:rsidRPr="0006454E" w:rsidRDefault="002736C8">
      <w:pPr>
        <w:spacing w:before="60"/>
        <w:ind w:left="0" w:hanging="2"/>
        <w:jc w:val="both"/>
        <w:rPr>
          <w:rFonts w:ascii="Trebuchet MS" w:eastAsia="Arial" w:hAnsi="Trebuchet MS" w:cs="Arial"/>
        </w:rPr>
      </w:pPr>
    </w:p>
    <w:p w14:paraId="2A3FA757" w14:textId="77777777" w:rsidR="002736C8" w:rsidRPr="0006454E" w:rsidRDefault="002736C8">
      <w:pPr>
        <w:spacing w:before="60"/>
        <w:ind w:left="0" w:hanging="2"/>
        <w:jc w:val="both"/>
        <w:rPr>
          <w:rFonts w:ascii="Trebuchet MS" w:eastAsia="Arial" w:hAnsi="Trebuchet MS" w:cs="Arial"/>
        </w:rPr>
      </w:pPr>
    </w:p>
    <w:p w14:paraId="67036EF9" w14:textId="77777777" w:rsidR="002736C8" w:rsidRPr="0006454E" w:rsidRDefault="002736C8">
      <w:pPr>
        <w:spacing w:before="60"/>
        <w:ind w:left="0" w:hanging="2"/>
        <w:jc w:val="both"/>
        <w:rPr>
          <w:rFonts w:ascii="Trebuchet MS" w:eastAsia="Arial" w:hAnsi="Trebuchet MS" w:cs="Arial"/>
        </w:rPr>
      </w:pPr>
    </w:p>
    <w:p w14:paraId="09C53368" w14:textId="77777777" w:rsidR="002736C8" w:rsidRPr="0006454E" w:rsidRDefault="002736C8">
      <w:pPr>
        <w:spacing w:before="60"/>
        <w:ind w:left="0" w:hanging="2"/>
        <w:jc w:val="both"/>
        <w:rPr>
          <w:rFonts w:ascii="Trebuchet MS" w:eastAsia="Arial" w:hAnsi="Trebuchet MS" w:cs="Arial"/>
        </w:rPr>
      </w:pPr>
    </w:p>
    <w:p w14:paraId="0DC8014B" w14:textId="77777777" w:rsidR="002736C8" w:rsidRPr="0006454E" w:rsidRDefault="002736C8">
      <w:pPr>
        <w:spacing w:before="60"/>
        <w:ind w:left="0" w:hanging="2"/>
        <w:jc w:val="both"/>
        <w:rPr>
          <w:rFonts w:ascii="Trebuchet MS" w:eastAsia="Trebuchet MS" w:hAnsi="Trebuchet MS" w:cs="Trebuchet MS"/>
          <w:u w:val="single"/>
        </w:rPr>
      </w:pPr>
    </w:p>
    <w:p w14:paraId="4CE659A3" w14:textId="77777777" w:rsidR="002736C8" w:rsidRPr="0006454E" w:rsidRDefault="00FC418F">
      <w:pPr>
        <w:spacing w:before="60"/>
        <w:ind w:left="0" w:hanging="2"/>
        <w:jc w:val="both"/>
        <w:rPr>
          <w:rFonts w:ascii="Trebuchet MS" w:eastAsia="Trebuchet MS" w:hAnsi="Trebuchet MS" w:cs="Trebuchet MS"/>
          <w:u w:val="single"/>
        </w:rPr>
      </w:pPr>
      <w:r w:rsidRPr="0006454E">
        <w:rPr>
          <w:rFonts w:ascii="Trebuchet MS" w:hAnsi="Trebuchet MS"/>
          <w:noProof/>
        </w:rPr>
        <mc:AlternateContent>
          <mc:Choice Requires="wps">
            <w:drawing>
              <wp:anchor distT="0" distB="0" distL="114300" distR="114300" simplePos="0" relativeHeight="251660288" behindDoc="0" locked="0" layoutInCell="1" hidden="0" allowOverlap="1" wp14:anchorId="6830005B" wp14:editId="148A9A0C">
                <wp:simplePos x="0" y="0"/>
                <wp:positionH relativeFrom="column">
                  <wp:posOffset>1308100</wp:posOffset>
                </wp:positionH>
                <wp:positionV relativeFrom="paragraph">
                  <wp:posOffset>101600</wp:posOffset>
                </wp:positionV>
                <wp:extent cx="3409950" cy="1708785"/>
                <wp:effectExtent l="0" t="0" r="0" b="0"/>
                <wp:wrapNone/>
                <wp:docPr id="5" name="Rectangle 5"/>
                <wp:cNvGraphicFramePr/>
                <a:graphic xmlns:a="http://schemas.openxmlformats.org/drawingml/2006/main">
                  <a:graphicData uri="http://schemas.microsoft.com/office/word/2010/wordprocessingShape">
                    <wps:wsp>
                      <wps:cNvSpPr/>
                      <wps:spPr>
                        <a:xfrm>
                          <a:off x="3645788" y="2930370"/>
                          <a:ext cx="3400425" cy="169926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D20AAF2" w14:textId="77777777" w:rsidR="002736C8" w:rsidRDefault="00FC418F">
                            <w:pPr>
                              <w:spacing w:line="240" w:lineRule="auto"/>
                              <w:ind w:left="0" w:hanging="2"/>
                            </w:pPr>
                            <w:r>
                              <w:rPr>
                                <w:rFonts w:ascii="Trebuchet MS" w:eastAsia="Trebuchet MS" w:hAnsi="Trebuchet MS" w:cs="Trebuchet MS"/>
                                <w:b/>
                                <w:color w:val="000000"/>
                                <w:sz w:val="22"/>
                              </w:rPr>
                              <w:t xml:space="preserve">Pentru                                                                                    </w:t>
                            </w:r>
                          </w:p>
                          <w:p w14:paraId="594ADC4E" w14:textId="606F9D9A" w:rsidR="002736C8" w:rsidRDefault="00025065">
                            <w:pPr>
                              <w:spacing w:line="240" w:lineRule="auto"/>
                              <w:ind w:left="0" w:hanging="2"/>
                            </w:pPr>
                            <w:r>
                              <w:rPr>
                                <w:rFonts w:ascii="Trebuchet MS" w:eastAsia="Trebuchet MS" w:hAnsi="Trebuchet MS" w:cs="Trebuchet MS"/>
                                <w:b/>
                                <w:color w:val="000000"/>
                                <w:sz w:val="22"/>
                              </w:rPr>
                              <w:t>Beneficiar</w:t>
                            </w:r>
                            <w:r w:rsidR="00FC418F">
                              <w:rPr>
                                <w:rFonts w:ascii="Trebuchet MS" w:eastAsia="Trebuchet MS" w:hAnsi="Trebuchet MS" w:cs="Trebuchet MS"/>
                                <w:b/>
                                <w:color w:val="000000"/>
                                <w:sz w:val="22"/>
                              </w:rPr>
                              <w:t xml:space="preserve">                                                                       </w:t>
                            </w:r>
                          </w:p>
                          <w:p w14:paraId="27F286BC" w14:textId="34FE180E" w:rsidR="002736C8" w:rsidRDefault="00FC418F">
                            <w:pPr>
                              <w:spacing w:line="240" w:lineRule="auto"/>
                              <w:ind w:left="0" w:hanging="2"/>
                            </w:pPr>
                            <w:r>
                              <w:rPr>
                                <w:rFonts w:ascii="Trebuchet MS" w:eastAsia="Trebuchet MS" w:hAnsi="Trebuchet MS" w:cs="Trebuchet MS"/>
                                <w:b/>
                                <w:color w:val="000000"/>
                                <w:sz w:val="22"/>
                              </w:rPr>
                              <w:t xml:space="preserve">Nume: </w:t>
                            </w:r>
                          </w:p>
                          <w:p w14:paraId="1E27B171" w14:textId="12ED9546" w:rsidR="002736C8" w:rsidRDefault="00FC418F">
                            <w:pPr>
                              <w:spacing w:line="240" w:lineRule="auto"/>
                              <w:ind w:left="0" w:hanging="2"/>
                            </w:pPr>
                            <w:r>
                              <w:rPr>
                                <w:rFonts w:ascii="Trebuchet MS" w:eastAsia="Trebuchet MS" w:hAnsi="Trebuchet MS" w:cs="Trebuchet MS"/>
                                <w:b/>
                                <w:color w:val="000000"/>
                                <w:sz w:val="22"/>
                              </w:rPr>
                              <w:t xml:space="preserve">Funcția: </w:t>
                            </w:r>
                          </w:p>
                          <w:p w14:paraId="73CEF90A" w14:textId="77777777" w:rsidR="002736C8" w:rsidRDefault="00FC418F">
                            <w:pPr>
                              <w:spacing w:line="240" w:lineRule="auto"/>
                              <w:ind w:left="0" w:hanging="2"/>
                            </w:pPr>
                            <w:r>
                              <w:rPr>
                                <w:rFonts w:ascii="Trebuchet MS" w:eastAsia="Trebuchet MS" w:hAnsi="Trebuchet MS" w:cs="Trebuchet MS"/>
                                <w:b/>
                                <w:color w:val="000000"/>
                                <w:sz w:val="22"/>
                              </w:rPr>
                              <w:t>Semnătura:</w:t>
                            </w:r>
                          </w:p>
                          <w:p w14:paraId="6634EF4A" w14:textId="77777777" w:rsidR="002736C8" w:rsidRDefault="00FC418F">
                            <w:pPr>
                              <w:spacing w:line="240" w:lineRule="auto"/>
                              <w:ind w:left="0" w:hanging="2"/>
                            </w:pPr>
                            <w:r>
                              <w:rPr>
                                <w:rFonts w:ascii="Trebuchet MS" w:eastAsia="Trebuchet MS" w:hAnsi="Trebuchet MS" w:cs="Trebuchet MS"/>
                                <w:b/>
                                <w:color w:val="000000"/>
                                <w:sz w:val="22"/>
                              </w:rPr>
                              <w:t>Data:</w:t>
                            </w:r>
                          </w:p>
                          <w:p w14:paraId="17CCD110" w14:textId="77777777" w:rsidR="002736C8" w:rsidRDefault="002736C8">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6830005B" id="Rectangle 5" o:spid="_x0000_s1028" style="position:absolute;left:0;text-align:left;margin-left:103pt;margin-top:8pt;width:268.5pt;height:134.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" strokecolor="white">
                <v:stroke startarrowwidth="narrow" startarrowlength="short" endarrowwidth="narrow" endarrowlength="short"/>
                <v:textbox inset="2.53958mm,1.2694mm,2.53958mm,1.2694mm">
                  <w:txbxContent>
                    <w:p w14:paraId="2D20AAF2" w14:textId="77777777" w:rsidR="002736C8" w:rsidRDefault="00FC418F">
                      <w:pPr>
                        <w:spacing w:line="240" w:lineRule="auto"/>
                        <w:ind w:left="0" w:hanging="2"/>
                      </w:pPr>
                      <w:r>
                        <w:rPr>
                          <w:rFonts w:ascii="Trebuchet MS" w:eastAsia="Trebuchet MS" w:hAnsi="Trebuchet MS" w:cs="Trebuchet MS"/>
                          <w:b/>
                          <w:color w:val="000000"/>
                          <w:sz w:val="22"/>
                        </w:rPr>
                        <w:t xml:space="preserve">Pentru                                                                                    </w:t>
                      </w:r>
                    </w:p>
                    <w:p w14:paraId="594ADC4E" w14:textId="606F9D9A" w:rsidR="002736C8" w:rsidRDefault="00025065">
                      <w:pPr>
                        <w:spacing w:line="240" w:lineRule="auto"/>
                        <w:ind w:left="0" w:hanging="2"/>
                      </w:pPr>
                      <w:r>
                        <w:rPr>
                          <w:rFonts w:ascii="Trebuchet MS" w:eastAsia="Trebuchet MS" w:hAnsi="Trebuchet MS" w:cs="Trebuchet MS"/>
                          <w:b/>
                          <w:color w:val="000000"/>
                          <w:sz w:val="22"/>
                        </w:rPr>
                        <w:t>Beneficiar</w:t>
                      </w:r>
                      <w:r w:rsidR="00FC418F">
                        <w:rPr>
                          <w:rFonts w:ascii="Trebuchet MS" w:eastAsia="Trebuchet MS" w:hAnsi="Trebuchet MS" w:cs="Trebuchet MS"/>
                          <w:b/>
                          <w:color w:val="000000"/>
                          <w:sz w:val="22"/>
                        </w:rPr>
                        <w:t xml:space="preserve">                                                                       </w:t>
                      </w:r>
                    </w:p>
                    <w:p w14:paraId="27F286BC" w14:textId="34FE180E" w:rsidR="002736C8" w:rsidRDefault="00FC418F">
                      <w:pPr>
                        <w:spacing w:line="240" w:lineRule="auto"/>
                        <w:ind w:left="0" w:hanging="2"/>
                      </w:pPr>
                      <w:r>
                        <w:rPr>
                          <w:rFonts w:ascii="Trebuchet MS" w:eastAsia="Trebuchet MS" w:hAnsi="Trebuchet MS" w:cs="Trebuchet MS"/>
                          <w:b/>
                          <w:color w:val="000000"/>
                          <w:sz w:val="22"/>
                        </w:rPr>
                        <w:t xml:space="preserve">Nume: </w:t>
                      </w:r>
                    </w:p>
                    <w:p w14:paraId="1E27B171" w14:textId="12ED9546" w:rsidR="002736C8" w:rsidRDefault="00FC418F">
                      <w:pPr>
                        <w:spacing w:line="240" w:lineRule="auto"/>
                        <w:ind w:left="0" w:hanging="2"/>
                      </w:pPr>
                      <w:r>
                        <w:rPr>
                          <w:rFonts w:ascii="Trebuchet MS" w:eastAsia="Trebuchet MS" w:hAnsi="Trebuchet MS" w:cs="Trebuchet MS"/>
                          <w:b/>
                          <w:color w:val="000000"/>
                          <w:sz w:val="22"/>
                        </w:rPr>
                        <w:t xml:space="preserve">Funcția: </w:t>
                      </w:r>
                    </w:p>
                    <w:p w14:paraId="73CEF90A" w14:textId="77777777" w:rsidR="002736C8" w:rsidRDefault="00FC418F">
                      <w:pPr>
                        <w:spacing w:line="240" w:lineRule="auto"/>
                        <w:ind w:left="0" w:hanging="2"/>
                      </w:pPr>
                      <w:r>
                        <w:rPr>
                          <w:rFonts w:ascii="Trebuchet MS" w:eastAsia="Trebuchet MS" w:hAnsi="Trebuchet MS" w:cs="Trebuchet MS"/>
                          <w:b/>
                          <w:color w:val="000000"/>
                          <w:sz w:val="22"/>
                        </w:rPr>
                        <w:t>Semnătura:</w:t>
                      </w:r>
                    </w:p>
                    <w:p w14:paraId="6634EF4A" w14:textId="77777777" w:rsidR="002736C8" w:rsidRDefault="00FC418F">
                      <w:pPr>
                        <w:spacing w:line="240" w:lineRule="auto"/>
                        <w:ind w:left="0" w:hanging="2"/>
                      </w:pPr>
                      <w:r>
                        <w:rPr>
                          <w:rFonts w:ascii="Trebuchet MS" w:eastAsia="Trebuchet MS" w:hAnsi="Trebuchet MS" w:cs="Trebuchet MS"/>
                          <w:b/>
                          <w:color w:val="000000"/>
                          <w:sz w:val="22"/>
                        </w:rPr>
                        <w:t>Data:</w:t>
                      </w:r>
                    </w:p>
                    <w:p w14:paraId="17CCD110" w14:textId="77777777" w:rsidR="002736C8" w:rsidRDefault="002736C8">
                      <w:pPr>
                        <w:spacing w:line="240" w:lineRule="auto"/>
                        <w:ind w:left="0" w:hanging="2"/>
                      </w:pPr>
                    </w:p>
                  </w:txbxContent>
                </v:textbox>
              </v:rect>
            </w:pict>
          </mc:Fallback>
        </mc:AlternateContent>
      </w:r>
    </w:p>
    <w:p w14:paraId="3C098F51" w14:textId="77777777" w:rsidR="002736C8" w:rsidRPr="0006454E" w:rsidRDefault="002736C8">
      <w:pPr>
        <w:spacing w:before="60"/>
        <w:ind w:left="0" w:hanging="2"/>
        <w:jc w:val="both"/>
        <w:rPr>
          <w:rFonts w:ascii="Trebuchet MS" w:eastAsia="Trebuchet MS" w:hAnsi="Trebuchet MS" w:cs="Trebuchet MS"/>
          <w:u w:val="single"/>
        </w:rPr>
      </w:pPr>
    </w:p>
    <w:p w14:paraId="55CBECBE" w14:textId="77777777" w:rsidR="002736C8" w:rsidRPr="0006454E" w:rsidRDefault="002736C8">
      <w:pPr>
        <w:spacing w:before="60"/>
        <w:ind w:left="0" w:hanging="2"/>
        <w:jc w:val="both"/>
        <w:rPr>
          <w:rFonts w:ascii="Trebuchet MS" w:eastAsia="Trebuchet MS" w:hAnsi="Trebuchet MS" w:cs="Trebuchet MS"/>
          <w:u w:val="single"/>
        </w:rPr>
      </w:pPr>
    </w:p>
    <w:p w14:paraId="0B461875" w14:textId="77777777" w:rsidR="002736C8" w:rsidRPr="0006454E" w:rsidRDefault="002736C8">
      <w:pPr>
        <w:spacing w:before="60"/>
        <w:ind w:left="0" w:hanging="2"/>
        <w:jc w:val="both"/>
        <w:rPr>
          <w:rFonts w:ascii="Trebuchet MS" w:eastAsia="Trebuchet MS" w:hAnsi="Trebuchet MS" w:cs="Trebuchet MS"/>
          <w:u w:val="single"/>
        </w:rPr>
      </w:pPr>
    </w:p>
    <w:p w14:paraId="1B24F568" w14:textId="77777777" w:rsidR="002736C8" w:rsidRPr="0006454E" w:rsidRDefault="002736C8">
      <w:pPr>
        <w:spacing w:before="60"/>
        <w:ind w:left="0" w:hanging="2"/>
        <w:jc w:val="both"/>
        <w:rPr>
          <w:rFonts w:ascii="Trebuchet MS" w:eastAsia="Trebuchet MS" w:hAnsi="Trebuchet MS" w:cs="Trebuchet MS"/>
          <w:u w:val="single"/>
        </w:rPr>
      </w:pPr>
    </w:p>
    <w:p w14:paraId="73E75365" w14:textId="77777777" w:rsidR="002736C8" w:rsidRPr="0006454E" w:rsidRDefault="002736C8">
      <w:pPr>
        <w:spacing w:before="60"/>
        <w:ind w:left="0" w:hanging="2"/>
        <w:jc w:val="both"/>
        <w:rPr>
          <w:rFonts w:ascii="Trebuchet MS" w:eastAsia="Trebuchet MS" w:hAnsi="Trebuchet MS" w:cs="Trebuchet MS"/>
          <w:u w:val="single"/>
        </w:rPr>
      </w:pPr>
    </w:p>
    <w:p w14:paraId="0C7747E0" w14:textId="77777777" w:rsidR="002736C8" w:rsidRPr="0006454E" w:rsidRDefault="002736C8">
      <w:pPr>
        <w:spacing w:before="60"/>
        <w:ind w:left="0" w:hanging="2"/>
        <w:jc w:val="both"/>
        <w:rPr>
          <w:rFonts w:ascii="Trebuchet MS" w:eastAsia="Trebuchet MS" w:hAnsi="Trebuchet MS" w:cs="Trebuchet MS"/>
          <w:u w:val="single"/>
        </w:rPr>
      </w:pPr>
    </w:p>
    <w:p w14:paraId="570D0B5B" w14:textId="77777777" w:rsidR="002736C8" w:rsidRPr="0006454E" w:rsidRDefault="002736C8">
      <w:pPr>
        <w:spacing w:before="60"/>
        <w:ind w:left="0" w:hanging="2"/>
        <w:jc w:val="both"/>
        <w:rPr>
          <w:rFonts w:ascii="Trebuchet MS" w:eastAsia="Trebuchet MS" w:hAnsi="Trebuchet MS" w:cs="Trebuchet MS"/>
          <w:u w:val="single"/>
        </w:rPr>
      </w:pPr>
    </w:p>
    <w:p w14:paraId="2A7977A1" w14:textId="77777777" w:rsidR="002736C8" w:rsidRPr="0006454E" w:rsidRDefault="002736C8">
      <w:pPr>
        <w:spacing w:before="60"/>
        <w:ind w:left="0" w:hanging="2"/>
        <w:jc w:val="both"/>
        <w:rPr>
          <w:rFonts w:ascii="Trebuchet MS" w:eastAsia="Trebuchet MS" w:hAnsi="Trebuchet MS" w:cs="Trebuchet MS"/>
          <w:u w:val="single"/>
        </w:rPr>
      </w:pPr>
    </w:p>
    <w:p w14:paraId="10EF1F9A" w14:textId="77777777" w:rsidR="002736C8" w:rsidRPr="0006454E" w:rsidRDefault="002736C8">
      <w:pPr>
        <w:spacing w:before="60"/>
        <w:ind w:left="0" w:hanging="2"/>
        <w:jc w:val="both"/>
        <w:rPr>
          <w:rFonts w:ascii="Trebuchet MS" w:eastAsia="Trebuchet MS" w:hAnsi="Trebuchet MS" w:cs="Trebuchet MS"/>
          <w:u w:val="single"/>
        </w:rPr>
      </w:pPr>
    </w:p>
    <w:p w14:paraId="409C0EB1" w14:textId="77777777" w:rsidR="002736C8" w:rsidRPr="0006454E" w:rsidRDefault="002736C8">
      <w:pPr>
        <w:spacing w:before="60"/>
        <w:ind w:left="0" w:hanging="2"/>
        <w:jc w:val="both"/>
        <w:rPr>
          <w:rFonts w:ascii="Trebuchet MS" w:eastAsia="Trebuchet MS" w:hAnsi="Trebuchet MS" w:cs="Trebuchet MS"/>
          <w:u w:val="single"/>
        </w:rPr>
      </w:pPr>
    </w:p>
    <w:p w14:paraId="3DEC7B89" w14:textId="77777777" w:rsidR="002736C8" w:rsidRPr="0006454E" w:rsidRDefault="002736C8">
      <w:pPr>
        <w:spacing w:before="60"/>
        <w:ind w:left="0" w:hanging="2"/>
        <w:jc w:val="both"/>
        <w:rPr>
          <w:rFonts w:ascii="Trebuchet MS" w:eastAsia="Trebuchet MS" w:hAnsi="Trebuchet MS" w:cs="Trebuchet MS"/>
          <w:u w:val="single"/>
        </w:rPr>
      </w:pPr>
    </w:p>
    <w:p w14:paraId="344C0B71" w14:textId="53F62F8E" w:rsidR="002736C8" w:rsidRPr="0006454E" w:rsidRDefault="002736C8">
      <w:pPr>
        <w:spacing w:before="60"/>
        <w:ind w:left="0" w:hanging="2"/>
        <w:jc w:val="both"/>
        <w:rPr>
          <w:rFonts w:ascii="Trebuchet MS" w:eastAsia="Trebuchet MS" w:hAnsi="Trebuchet MS" w:cs="Trebuchet MS"/>
          <w:u w:val="single"/>
        </w:rPr>
      </w:pPr>
    </w:p>
    <w:p w14:paraId="645FAB44" w14:textId="77777777" w:rsidR="002736C8" w:rsidRPr="0006454E" w:rsidRDefault="002736C8">
      <w:pPr>
        <w:spacing w:before="60"/>
        <w:ind w:left="0" w:hanging="2"/>
        <w:jc w:val="both"/>
        <w:rPr>
          <w:rFonts w:ascii="Trebuchet MS" w:eastAsia="Trebuchet MS" w:hAnsi="Trebuchet MS" w:cs="Trebuchet MS"/>
          <w:u w:val="single"/>
        </w:rPr>
      </w:pPr>
    </w:p>
    <w:p w14:paraId="453A38E7" w14:textId="77777777" w:rsidR="002736C8" w:rsidRPr="0006454E" w:rsidRDefault="002736C8">
      <w:pPr>
        <w:spacing w:before="60"/>
        <w:ind w:left="0" w:hanging="2"/>
        <w:jc w:val="both"/>
        <w:rPr>
          <w:rFonts w:ascii="Trebuchet MS" w:eastAsia="Trebuchet MS" w:hAnsi="Trebuchet MS" w:cs="Trebuchet MS"/>
          <w:u w:val="single"/>
        </w:rPr>
      </w:pPr>
    </w:p>
    <w:p w14:paraId="711B8BE0" w14:textId="77777777" w:rsidR="002736C8" w:rsidRPr="0006454E" w:rsidRDefault="002736C8">
      <w:pPr>
        <w:spacing w:before="60"/>
        <w:ind w:left="0" w:hanging="2"/>
        <w:jc w:val="both"/>
        <w:rPr>
          <w:rFonts w:ascii="Trebuchet MS" w:eastAsia="Trebuchet MS" w:hAnsi="Trebuchet MS" w:cs="Trebuchet MS"/>
          <w:u w:val="single"/>
        </w:rPr>
      </w:pPr>
    </w:p>
    <w:p w14:paraId="48D20962" w14:textId="77777777" w:rsidR="002736C8" w:rsidRPr="0006454E" w:rsidRDefault="002736C8">
      <w:pPr>
        <w:spacing w:before="60"/>
        <w:ind w:left="0" w:hanging="2"/>
        <w:jc w:val="both"/>
        <w:rPr>
          <w:rFonts w:ascii="Trebuchet MS" w:eastAsia="Trebuchet MS" w:hAnsi="Trebuchet MS" w:cs="Trebuchet MS"/>
          <w:u w:val="single"/>
        </w:rPr>
      </w:pPr>
    </w:p>
    <w:p w14:paraId="3CBEDBEE" w14:textId="77777777" w:rsidR="002736C8" w:rsidRPr="0006454E" w:rsidRDefault="002736C8">
      <w:pPr>
        <w:spacing w:before="60"/>
        <w:ind w:left="0" w:hanging="2"/>
        <w:jc w:val="both"/>
        <w:rPr>
          <w:rFonts w:ascii="Trebuchet MS" w:eastAsia="Trebuchet MS" w:hAnsi="Trebuchet MS" w:cs="Trebuchet MS"/>
          <w:u w:val="single"/>
        </w:rPr>
      </w:pPr>
    </w:p>
    <w:p w14:paraId="0107FF73" w14:textId="77777777" w:rsidR="002736C8" w:rsidRPr="0006454E" w:rsidRDefault="002736C8">
      <w:pPr>
        <w:spacing w:before="60"/>
        <w:ind w:left="0" w:hanging="2"/>
        <w:jc w:val="both"/>
        <w:rPr>
          <w:rFonts w:ascii="Trebuchet MS" w:eastAsia="Trebuchet MS" w:hAnsi="Trebuchet MS" w:cs="Trebuchet MS"/>
          <w:u w:val="single"/>
        </w:rPr>
      </w:pPr>
    </w:p>
    <w:p w14:paraId="2ADF84EB" w14:textId="77777777" w:rsidR="002736C8" w:rsidRPr="0006454E" w:rsidRDefault="002736C8">
      <w:pPr>
        <w:spacing w:before="60"/>
        <w:ind w:left="0" w:hanging="2"/>
        <w:jc w:val="both"/>
        <w:rPr>
          <w:rFonts w:ascii="Trebuchet MS" w:eastAsia="Trebuchet MS" w:hAnsi="Trebuchet MS" w:cs="Trebuchet MS"/>
          <w:u w:val="single"/>
        </w:rPr>
      </w:pPr>
    </w:p>
    <w:p w14:paraId="5BFAF04E" w14:textId="77777777" w:rsidR="002736C8" w:rsidRPr="0006454E" w:rsidRDefault="002736C8">
      <w:pPr>
        <w:spacing w:before="60"/>
        <w:ind w:left="0" w:hanging="2"/>
        <w:jc w:val="both"/>
        <w:rPr>
          <w:rFonts w:ascii="Trebuchet MS" w:eastAsia="Trebuchet MS" w:hAnsi="Trebuchet MS" w:cs="Trebuchet MS"/>
          <w:u w:val="single"/>
        </w:rPr>
      </w:pPr>
    </w:p>
    <w:p w14:paraId="44E1C9DF" w14:textId="77777777" w:rsidR="002736C8" w:rsidRPr="0006454E" w:rsidRDefault="002736C8">
      <w:pPr>
        <w:spacing w:before="60"/>
        <w:ind w:left="0" w:hanging="2"/>
        <w:jc w:val="both"/>
        <w:rPr>
          <w:rFonts w:ascii="Trebuchet MS" w:eastAsia="Trebuchet MS" w:hAnsi="Trebuchet MS" w:cs="Trebuchet MS"/>
          <w:u w:val="single"/>
        </w:rPr>
      </w:pPr>
    </w:p>
    <w:p w14:paraId="4136DDE7" w14:textId="77777777" w:rsidR="002736C8" w:rsidRPr="0006454E" w:rsidRDefault="002736C8">
      <w:pPr>
        <w:spacing w:before="60"/>
        <w:ind w:left="0" w:hanging="2"/>
        <w:jc w:val="both"/>
        <w:rPr>
          <w:rFonts w:ascii="Trebuchet MS" w:eastAsia="Trebuchet MS" w:hAnsi="Trebuchet MS" w:cs="Trebuchet MS"/>
          <w:u w:val="single"/>
        </w:rPr>
      </w:pPr>
    </w:p>
    <w:p w14:paraId="70EBD057" w14:textId="77777777" w:rsidR="002736C8" w:rsidRPr="0006454E" w:rsidRDefault="00FC418F">
      <w:pPr>
        <w:spacing w:before="60"/>
        <w:ind w:left="0" w:hanging="2"/>
        <w:jc w:val="both"/>
        <w:rPr>
          <w:rFonts w:ascii="Trebuchet MS" w:eastAsia="Trebuchet MS" w:hAnsi="Trebuchet MS" w:cs="Trebuchet MS"/>
          <w:u w:val="single"/>
        </w:rPr>
      </w:pPr>
      <w:r w:rsidRPr="0006454E">
        <w:rPr>
          <w:rFonts w:ascii="Trebuchet MS" w:eastAsia="Trebuchet MS" w:hAnsi="Trebuchet MS" w:cs="Trebuchet MS"/>
          <w:b/>
          <w:u w:val="single"/>
        </w:rPr>
        <w:t>Ministerul Cercetării, Inovării și Digitalizării</w:t>
      </w:r>
    </w:p>
    <w:p w14:paraId="21A48940" w14:textId="77777777" w:rsidR="002736C8" w:rsidRPr="0006454E" w:rsidRDefault="002736C8">
      <w:pPr>
        <w:spacing w:before="60"/>
        <w:ind w:left="0" w:hanging="2"/>
        <w:jc w:val="both"/>
        <w:rPr>
          <w:rFonts w:ascii="Trebuchet MS" w:eastAsia="Trebuchet MS" w:hAnsi="Trebuchet MS" w:cs="Trebuchet MS"/>
          <w:sz w:val="22"/>
          <w:szCs w:val="22"/>
        </w:rPr>
      </w:pPr>
    </w:p>
    <w:p w14:paraId="1A3A30D2" w14:textId="77777777" w:rsidR="002736C8" w:rsidRPr="0006454E" w:rsidRDefault="002736C8">
      <w:pPr>
        <w:spacing w:before="60"/>
        <w:ind w:left="0" w:hanging="2"/>
        <w:jc w:val="both"/>
        <w:rPr>
          <w:rFonts w:ascii="Trebuchet MS" w:eastAsia="Trebuchet MS" w:hAnsi="Trebuchet MS" w:cs="Trebuchet MS"/>
          <w:sz w:val="22"/>
          <w:szCs w:val="22"/>
        </w:rPr>
      </w:pPr>
    </w:p>
    <w:p w14:paraId="456FB3D1" w14:textId="77777777" w:rsidR="002736C8" w:rsidRPr="0006454E" w:rsidRDefault="002736C8">
      <w:pPr>
        <w:spacing w:before="60"/>
        <w:ind w:left="0" w:hanging="2"/>
        <w:jc w:val="both"/>
        <w:rPr>
          <w:rFonts w:ascii="Trebuchet MS" w:eastAsia="Trebuchet MS" w:hAnsi="Trebuchet MS" w:cs="Trebuchet MS"/>
          <w:sz w:val="22"/>
          <w:szCs w:val="22"/>
        </w:rPr>
      </w:pPr>
    </w:p>
    <w:p w14:paraId="6952365C" w14:textId="77777777" w:rsidR="002736C8" w:rsidRPr="0006454E" w:rsidRDefault="002736C8">
      <w:pPr>
        <w:spacing w:before="60"/>
        <w:ind w:left="0" w:hanging="2"/>
        <w:jc w:val="both"/>
        <w:rPr>
          <w:rFonts w:ascii="Trebuchet MS" w:eastAsia="Trebuchet MS" w:hAnsi="Trebuchet MS" w:cs="Trebuchet MS"/>
          <w:sz w:val="22"/>
          <w:szCs w:val="22"/>
        </w:rPr>
      </w:pPr>
    </w:p>
    <w:p w14:paraId="11FC54AC" w14:textId="77777777" w:rsidR="002736C8" w:rsidRPr="0006454E" w:rsidRDefault="002736C8">
      <w:pPr>
        <w:spacing w:before="60"/>
        <w:ind w:left="0" w:hanging="2"/>
        <w:jc w:val="both"/>
        <w:rPr>
          <w:rFonts w:ascii="Trebuchet MS" w:eastAsia="Trebuchet MS" w:hAnsi="Trebuchet MS" w:cs="Trebuchet MS"/>
          <w:sz w:val="22"/>
          <w:szCs w:val="22"/>
        </w:rPr>
      </w:pPr>
    </w:p>
    <w:p w14:paraId="1848F785" w14:textId="77777777" w:rsidR="002736C8" w:rsidRPr="0006454E" w:rsidRDefault="002736C8">
      <w:pPr>
        <w:spacing w:before="60"/>
        <w:ind w:left="0" w:hanging="2"/>
        <w:jc w:val="both"/>
        <w:rPr>
          <w:rFonts w:ascii="Trebuchet MS" w:eastAsia="Trebuchet MS" w:hAnsi="Trebuchet MS" w:cs="Trebuchet MS"/>
          <w:sz w:val="22"/>
          <w:szCs w:val="22"/>
        </w:rPr>
      </w:pPr>
    </w:p>
    <w:p w14:paraId="424C6329" w14:textId="77777777" w:rsidR="002736C8" w:rsidRPr="0006454E" w:rsidRDefault="002736C8">
      <w:pPr>
        <w:spacing w:before="60"/>
        <w:ind w:left="0" w:hanging="2"/>
        <w:jc w:val="both"/>
        <w:rPr>
          <w:rFonts w:ascii="Trebuchet MS" w:eastAsia="Trebuchet MS" w:hAnsi="Trebuchet MS" w:cs="Trebuchet MS"/>
          <w:sz w:val="22"/>
          <w:szCs w:val="22"/>
        </w:rPr>
      </w:pPr>
    </w:p>
    <w:p w14:paraId="0784FE6E" w14:textId="77777777" w:rsidR="002736C8" w:rsidRPr="0006454E" w:rsidRDefault="002736C8">
      <w:pPr>
        <w:spacing w:before="60"/>
        <w:ind w:left="0" w:hanging="2"/>
        <w:jc w:val="both"/>
        <w:rPr>
          <w:rFonts w:ascii="Trebuchet MS" w:eastAsia="Trebuchet MS" w:hAnsi="Trebuchet MS" w:cs="Trebuchet MS"/>
          <w:sz w:val="22"/>
          <w:szCs w:val="22"/>
        </w:rPr>
      </w:pPr>
    </w:p>
    <w:p w14:paraId="14216FF8" w14:textId="77777777" w:rsidR="002736C8" w:rsidRPr="0006454E" w:rsidRDefault="002736C8">
      <w:pPr>
        <w:spacing w:before="60"/>
        <w:ind w:left="0" w:hanging="2"/>
        <w:jc w:val="both"/>
        <w:rPr>
          <w:rFonts w:ascii="Trebuchet MS" w:eastAsia="Trebuchet MS" w:hAnsi="Trebuchet MS" w:cs="Trebuchet MS"/>
          <w:sz w:val="22"/>
          <w:szCs w:val="22"/>
        </w:rPr>
      </w:pPr>
    </w:p>
    <w:p w14:paraId="61D144CC" w14:textId="77777777" w:rsidR="002736C8" w:rsidRPr="0006454E" w:rsidRDefault="002736C8">
      <w:pPr>
        <w:spacing w:before="60"/>
        <w:ind w:left="0" w:hanging="2"/>
        <w:jc w:val="both"/>
        <w:rPr>
          <w:rFonts w:ascii="Trebuchet MS" w:eastAsia="Trebuchet MS" w:hAnsi="Trebuchet MS" w:cs="Trebuchet MS"/>
          <w:sz w:val="22"/>
          <w:szCs w:val="22"/>
        </w:rPr>
      </w:pPr>
    </w:p>
    <w:p w14:paraId="34493FCB" w14:textId="77777777" w:rsidR="002736C8" w:rsidRPr="0006454E" w:rsidRDefault="002736C8">
      <w:pPr>
        <w:spacing w:before="60"/>
        <w:ind w:left="0" w:hanging="2"/>
        <w:jc w:val="both"/>
        <w:rPr>
          <w:rFonts w:ascii="Trebuchet MS" w:eastAsia="Trebuchet MS" w:hAnsi="Trebuchet MS" w:cs="Trebuchet MS"/>
          <w:sz w:val="22"/>
          <w:szCs w:val="22"/>
        </w:rPr>
      </w:pPr>
    </w:p>
    <w:p w14:paraId="792127FC" w14:textId="3B38043E" w:rsidR="002736C8" w:rsidRPr="0006454E" w:rsidRDefault="002736C8">
      <w:pPr>
        <w:spacing w:before="60"/>
        <w:ind w:left="0" w:hanging="2"/>
        <w:jc w:val="both"/>
        <w:rPr>
          <w:rFonts w:ascii="Trebuchet MS" w:eastAsia="Trebuchet MS" w:hAnsi="Trebuchet MS" w:cs="Trebuchet MS"/>
          <w:sz w:val="22"/>
          <w:szCs w:val="22"/>
        </w:rPr>
      </w:pPr>
    </w:p>
    <w:p w14:paraId="6F079A4F" w14:textId="11B7B619" w:rsidR="00FC418F" w:rsidRPr="0006454E" w:rsidRDefault="00FC418F">
      <w:pPr>
        <w:spacing w:before="60"/>
        <w:ind w:left="0" w:hanging="2"/>
        <w:jc w:val="both"/>
        <w:rPr>
          <w:rFonts w:ascii="Trebuchet MS" w:eastAsia="Trebuchet MS" w:hAnsi="Trebuchet MS" w:cs="Trebuchet MS"/>
          <w:sz w:val="22"/>
          <w:szCs w:val="22"/>
        </w:rPr>
      </w:pPr>
    </w:p>
    <w:p w14:paraId="4FD1980D" w14:textId="36C302B0" w:rsidR="00FC418F" w:rsidRPr="0006454E" w:rsidRDefault="00FC418F">
      <w:pPr>
        <w:spacing w:before="60"/>
        <w:ind w:left="0" w:hanging="2"/>
        <w:jc w:val="both"/>
        <w:rPr>
          <w:rFonts w:ascii="Trebuchet MS" w:eastAsia="Trebuchet MS" w:hAnsi="Trebuchet MS" w:cs="Trebuchet MS"/>
          <w:sz w:val="22"/>
          <w:szCs w:val="22"/>
        </w:rPr>
      </w:pPr>
    </w:p>
    <w:p w14:paraId="724AFD37" w14:textId="41E11AAC" w:rsidR="00FC418F" w:rsidRDefault="00FC418F">
      <w:pPr>
        <w:spacing w:before="60"/>
        <w:ind w:left="0" w:hanging="2"/>
        <w:jc w:val="both"/>
        <w:rPr>
          <w:rFonts w:ascii="Trebuchet MS" w:eastAsia="Trebuchet MS" w:hAnsi="Trebuchet MS" w:cs="Trebuchet MS"/>
          <w:sz w:val="22"/>
          <w:szCs w:val="22"/>
        </w:rPr>
      </w:pPr>
    </w:p>
    <w:p w14:paraId="179CE219" w14:textId="77777777" w:rsidR="00582EBA" w:rsidRDefault="00582EBA">
      <w:pPr>
        <w:spacing w:before="60"/>
        <w:ind w:left="0" w:hanging="2"/>
        <w:jc w:val="both"/>
        <w:rPr>
          <w:rFonts w:ascii="Trebuchet MS" w:eastAsia="Trebuchet MS" w:hAnsi="Trebuchet MS" w:cs="Trebuchet MS"/>
          <w:sz w:val="22"/>
          <w:szCs w:val="22"/>
        </w:rPr>
      </w:pPr>
    </w:p>
    <w:p w14:paraId="5E4E01C1" w14:textId="77777777" w:rsidR="00582EBA" w:rsidRDefault="00582EBA">
      <w:pPr>
        <w:spacing w:before="60"/>
        <w:ind w:left="0" w:hanging="2"/>
        <w:jc w:val="both"/>
        <w:rPr>
          <w:rFonts w:ascii="Trebuchet MS" w:eastAsia="Trebuchet MS" w:hAnsi="Trebuchet MS" w:cs="Trebuchet MS"/>
          <w:sz w:val="22"/>
          <w:szCs w:val="22"/>
        </w:rPr>
      </w:pPr>
    </w:p>
    <w:p w14:paraId="10831AB1" w14:textId="77777777" w:rsidR="00582EBA" w:rsidRDefault="00582EBA">
      <w:pPr>
        <w:spacing w:before="60"/>
        <w:ind w:left="0" w:hanging="2"/>
        <w:jc w:val="both"/>
        <w:rPr>
          <w:rFonts w:ascii="Trebuchet MS" w:eastAsia="Trebuchet MS" w:hAnsi="Trebuchet MS" w:cs="Trebuchet MS"/>
          <w:sz w:val="22"/>
          <w:szCs w:val="22"/>
        </w:rPr>
      </w:pPr>
    </w:p>
    <w:p w14:paraId="725DBED3" w14:textId="77777777" w:rsidR="00582EBA" w:rsidRDefault="00582EBA">
      <w:pPr>
        <w:spacing w:before="60"/>
        <w:ind w:left="0" w:hanging="2"/>
        <w:jc w:val="both"/>
        <w:rPr>
          <w:rFonts w:ascii="Trebuchet MS" w:eastAsia="Trebuchet MS" w:hAnsi="Trebuchet MS" w:cs="Trebuchet MS"/>
          <w:sz w:val="22"/>
          <w:szCs w:val="22"/>
        </w:rPr>
      </w:pPr>
    </w:p>
    <w:p w14:paraId="5A22150D" w14:textId="77777777" w:rsidR="00582EBA" w:rsidRDefault="00582EBA">
      <w:pPr>
        <w:spacing w:before="60"/>
        <w:ind w:left="0" w:hanging="2"/>
        <w:jc w:val="both"/>
        <w:rPr>
          <w:rFonts w:ascii="Trebuchet MS" w:eastAsia="Trebuchet MS" w:hAnsi="Trebuchet MS" w:cs="Trebuchet MS"/>
          <w:sz w:val="22"/>
          <w:szCs w:val="22"/>
        </w:rPr>
      </w:pPr>
    </w:p>
    <w:p w14:paraId="3A58E722" w14:textId="77777777" w:rsidR="00582EBA" w:rsidRDefault="00582EBA">
      <w:pPr>
        <w:spacing w:before="60"/>
        <w:ind w:left="0" w:hanging="2"/>
        <w:jc w:val="both"/>
        <w:rPr>
          <w:rFonts w:ascii="Trebuchet MS" w:eastAsia="Trebuchet MS" w:hAnsi="Trebuchet MS" w:cs="Trebuchet MS"/>
          <w:sz w:val="22"/>
          <w:szCs w:val="22"/>
        </w:rPr>
      </w:pPr>
    </w:p>
    <w:p w14:paraId="647622A3" w14:textId="77777777" w:rsidR="00582EBA" w:rsidRDefault="00582EBA">
      <w:pPr>
        <w:spacing w:before="60"/>
        <w:ind w:left="0" w:hanging="2"/>
        <w:jc w:val="both"/>
        <w:rPr>
          <w:rFonts w:ascii="Trebuchet MS" w:eastAsia="Trebuchet MS" w:hAnsi="Trebuchet MS" w:cs="Trebuchet MS"/>
          <w:sz w:val="22"/>
          <w:szCs w:val="22"/>
        </w:rPr>
      </w:pPr>
    </w:p>
    <w:p w14:paraId="78658C14" w14:textId="77777777" w:rsidR="00582EBA" w:rsidRDefault="00582EBA">
      <w:pPr>
        <w:spacing w:before="60"/>
        <w:ind w:left="0" w:hanging="2"/>
        <w:jc w:val="both"/>
        <w:rPr>
          <w:rFonts w:ascii="Trebuchet MS" w:eastAsia="Trebuchet MS" w:hAnsi="Trebuchet MS" w:cs="Trebuchet MS"/>
          <w:sz w:val="22"/>
          <w:szCs w:val="22"/>
        </w:rPr>
      </w:pPr>
    </w:p>
    <w:p w14:paraId="43DF5C57" w14:textId="77777777" w:rsidR="00582EBA" w:rsidRDefault="00582EBA">
      <w:pPr>
        <w:spacing w:before="60"/>
        <w:ind w:left="0" w:hanging="2"/>
        <w:jc w:val="both"/>
        <w:rPr>
          <w:rFonts w:ascii="Trebuchet MS" w:eastAsia="Trebuchet MS" w:hAnsi="Trebuchet MS" w:cs="Trebuchet MS"/>
          <w:sz w:val="22"/>
          <w:szCs w:val="22"/>
        </w:rPr>
      </w:pPr>
    </w:p>
    <w:p w14:paraId="217CAED6" w14:textId="77777777" w:rsidR="00582EBA" w:rsidRDefault="00582EBA">
      <w:pPr>
        <w:spacing w:before="60"/>
        <w:ind w:left="0" w:hanging="2"/>
        <w:jc w:val="both"/>
        <w:rPr>
          <w:rFonts w:ascii="Trebuchet MS" w:eastAsia="Trebuchet MS" w:hAnsi="Trebuchet MS" w:cs="Trebuchet MS"/>
          <w:sz w:val="22"/>
          <w:szCs w:val="22"/>
        </w:rPr>
      </w:pPr>
    </w:p>
    <w:p w14:paraId="4CA5FA56" w14:textId="77777777" w:rsidR="00582EBA" w:rsidRDefault="00582EBA">
      <w:pPr>
        <w:spacing w:before="60"/>
        <w:ind w:left="0" w:hanging="2"/>
        <w:jc w:val="both"/>
        <w:rPr>
          <w:rFonts w:ascii="Trebuchet MS" w:eastAsia="Trebuchet MS" w:hAnsi="Trebuchet MS" w:cs="Trebuchet MS"/>
          <w:sz w:val="22"/>
          <w:szCs w:val="22"/>
        </w:rPr>
      </w:pPr>
    </w:p>
    <w:p w14:paraId="0674469C" w14:textId="77777777" w:rsidR="00582EBA" w:rsidRDefault="00582EBA">
      <w:pPr>
        <w:spacing w:before="60"/>
        <w:ind w:left="0" w:hanging="2"/>
        <w:jc w:val="both"/>
        <w:rPr>
          <w:rFonts w:ascii="Trebuchet MS" w:eastAsia="Trebuchet MS" w:hAnsi="Trebuchet MS" w:cs="Trebuchet MS"/>
          <w:sz w:val="22"/>
          <w:szCs w:val="22"/>
        </w:rPr>
      </w:pPr>
    </w:p>
    <w:p w14:paraId="7712E6F9" w14:textId="77777777" w:rsidR="00582EBA" w:rsidRDefault="00582EBA">
      <w:pPr>
        <w:spacing w:before="60"/>
        <w:ind w:left="0" w:hanging="2"/>
        <w:jc w:val="both"/>
        <w:rPr>
          <w:rFonts w:ascii="Trebuchet MS" w:eastAsia="Trebuchet MS" w:hAnsi="Trebuchet MS" w:cs="Trebuchet MS"/>
          <w:sz w:val="22"/>
          <w:szCs w:val="22"/>
        </w:rPr>
      </w:pPr>
    </w:p>
    <w:p w14:paraId="7BE6F9B2" w14:textId="77777777" w:rsidR="00582EBA" w:rsidRDefault="00582EBA">
      <w:pPr>
        <w:spacing w:before="60"/>
        <w:ind w:left="0" w:hanging="2"/>
        <w:jc w:val="both"/>
        <w:rPr>
          <w:rFonts w:ascii="Trebuchet MS" w:eastAsia="Trebuchet MS" w:hAnsi="Trebuchet MS" w:cs="Trebuchet MS"/>
          <w:sz w:val="22"/>
          <w:szCs w:val="22"/>
        </w:rPr>
      </w:pPr>
    </w:p>
    <w:p w14:paraId="70653DF1" w14:textId="77777777" w:rsidR="00582EBA" w:rsidRDefault="00582EBA">
      <w:pPr>
        <w:spacing w:before="60"/>
        <w:ind w:left="0" w:hanging="2"/>
        <w:jc w:val="both"/>
        <w:rPr>
          <w:rFonts w:ascii="Trebuchet MS" w:eastAsia="Trebuchet MS" w:hAnsi="Trebuchet MS" w:cs="Trebuchet MS"/>
          <w:sz w:val="22"/>
          <w:szCs w:val="22"/>
        </w:rPr>
      </w:pPr>
    </w:p>
    <w:p w14:paraId="4722C871" w14:textId="77777777" w:rsidR="00582EBA" w:rsidRDefault="00582EBA">
      <w:pPr>
        <w:spacing w:before="60"/>
        <w:ind w:left="0" w:hanging="2"/>
        <w:jc w:val="both"/>
        <w:rPr>
          <w:rFonts w:ascii="Trebuchet MS" w:eastAsia="Trebuchet MS" w:hAnsi="Trebuchet MS" w:cs="Trebuchet MS"/>
          <w:sz w:val="22"/>
          <w:szCs w:val="22"/>
        </w:rPr>
      </w:pPr>
    </w:p>
    <w:p w14:paraId="23428E80" w14:textId="77777777" w:rsidR="00582EBA" w:rsidRDefault="00582EBA">
      <w:pPr>
        <w:spacing w:before="60"/>
        <w:ind w:left="0" w:hanging="2"/>
        <w:jc w:val="both"/>
        <w:rPr>
          <w:rFonts w:ascii="Trebuchet MS" w:eastAsia="Trebuchet MS" w:hAnsi="Trebuchet MS" w:cs="Trebuchet MS"/>
          <w:sz w:val="22"/>
          <w:szCs w:val="22"/>
        </w:rPr>
      </w:pPr>
    </w:p>
    <w:p w14:paraId="75A63F18" w14:textId="77777777" w:rsidR="00582EBA" w:rsidRDefault="00582EBA">
      <w:pPr>
        <w:spacing w:before="60"/>
        <w:ind w:left="0" w:hanging="2"/>
        <w:jc w:val="both"/>
        <w:rPr>
          <w:rFonts w:ascii="Trebuchet MS" w:eastAsia="Trebuchet MS" w:hAnsi="Trebuchet MS" w:cs="Trebuchet MS"/>
          <w:sz w:val="22"/>
          <w:szCs w:val="22"/>
        </w:rPr>
      </w:pPr>
    </w:p>
    <w:p w14:paraId="00008A75" w14:textId="77777777" w:rsidR="00582EBA" w:rsidRDefault="00582EBA">
      <w:pPr>
        <w:spacing w:before="60"/>
        <w:ind w:left="0" w:hanging="2"/>
        <w:jc w:val="both"/>
        <w:rPr>
          <w:rFonts w:ascii="Trebuchet MS" w:eastAsia="Trebuchet MS" w:hAnsi="Trebuchet MS" w:cs="Trebuchet MS"/>
          <w:sz w:val="22"/>
          <w:szCs w:val="22"/>
        </w:rPr>
      </w:pPr>
    </w:p>
    <w:p w14:paraId="4C7AEC29" w14:textId="77777777" w:rsidR="00582EBA" w:rsidRDefault="00582EBA">
      <w:pPr>
        <w:spacing w:before="60"/>
        <w:ind w:left="0" w:hanging="2"/>
        <w:jc w:val="both"/>
        <w:rPr>
          <w:rFonts w:ascii="Trebuchet MS" w:eastAsia="Trebuchet MS" w:hAnsi="Trebuchet MS" w:cs="Trebuchet MS"/>
          <w:sz w:val="22"/>
          <w:szCs w:val="22"/>
        </w:rPr>
      </w:pPr>
    </w:p>
    <w:p w14:paraId="24BBE1E0" w14:textId="77777777" w:rsidR="00582EBA" w:rsidRDefault="00582EBA">
      <w:pPr>
        <w:spacing w:before="60"/>
        <w:ind w:left="0" w:hanging="2"/>
        <w:jc w:val="both"/>
        <w:rPr>
          <w:rFonts w:ascii="Trebuchet MS" w:eastAsia="Trebuchet MS" w:hAnsi="Trebuchet MS" w:cs="Trebuchet MS"/>
          <w:sz w:val="22"/>
          <w:szCs w:val="22"/>
        </w:rPr>
      </w:pPr>
    </w:p>
    <w:p w14:paraId="464FE760" w14:textId="77777777" w:rsidR="00582EBA" w:rsidRPr="0006454E" w:rsidRDefault="00582EBA">
      <w:pPr>
        <w:spacing w:before="60"/>
        <w:ind w:left="0" w:hanging="2"/>
        <w:jc w:val="both"/>
        <w:rPr>
          <w:rFonts w:ascii="Trebuchet MS" w:eastAsia="Trebuchet MS" w:hAnsi="Trebuchet MS" w:cs="Trebuchet MS"/>
          <w:sz w:val="22"/>
          <w:szCs w:val="22"/>
        </w:rPr>
      </w:pPr>
    </w:p>
    <w:p w14:paraId="0807D534" w14:textId="44AF138C" w:rsidR="002736C8" w:rsidRPr="0006454E" w:rsidRDefault="002736C8">
      <w:pPr>
        <w:spacing w:before="60"/>
        <w:ind w:left="0" w:hanging="2"/>
        <w:jc w:val="both"/>
        <w:rPr>
          <w:rFonts w:ascii="Trebuchet MS" w:eastAsia="Trebuchet MS" w:hAnsi="Trebuchet MS" w:cs="Trebuchet MS"/>
          <w:sz w:val="22"/>
          <w:szCs w:val="22"/>
        </w:rPr>
      </w:pPr>
    </w:p>
    <w:p w14:paraId="0B8DB675" w14:textId="569D5CC0" w:rsidR="00025065" w:rsidRPr="0006454E" w:rsidRDefault="00025065">
      <w:pPr>
        <w:spacing w:before="60"/>
        <w:ind w:left="0" w:hanging="2"/>
        <w:jc w:val="both"/>
        <w:rPr>
          <w:rFonts w:ascii="Trebuchet MS" w:eastAsia="Trebuchet MS" w:hAnsi="Trebuchet MS" w:cs="Trebuchet MS"/>
          <w:sz w:val="22"/>
          <w:szCs w:val="22"/>
        </w:rPr>
      </w:pPr>
    </w:p>
    <w:p w14:paraId="6DFC1F11" w14:textId="7C40CFE6" w:rsidR="00025065" w:rsidRPr="0006454E" w:rsidRDefault="00025065">
      <w:pPr>
        <w:spacing w:before="60"/>
        <w:ind w:left="0" w:hanging="2"/>
        <w:jc w:val="both"/>
        <w:rPr>
          <w:rFonts w:ascii="Trebuchet MS" w:eastAsia="Trebuchet MS" w:hAnsi="Trebuchet MS" w:cs="Trebuchet MS"/>
          <w:sz w:val="22"/>
          <w:szCs w:val="22"/>
        </w:rPr>
      </w:pPr>
    </w:p>
    <w:p w14:paraId="5D74AD27" w14:textId="77777777" w:rsidR="00025065" w:rsidRPr="0006454E" w:rsidRDefault="00025065">
      <w:pPr>
        <w:spacing w:before="60"/>
        <w:ind w:left="0" w:hanging="2"/>
        <w:jc w:val="both"/>
        <w:rPr>
          <w:rFonts w:ascii="Trebuchet MS" w:eastAsia="Trebuchet MS" w:hAnsi="Trebuchet MS" w:cs="Trebuchet MS"/>
          <w:sz w:val="22"/>
          <w:szCs w:val="22"/>
        </w:rPr>
      </w:pPr>
    </w:p>
    <w:p w14:paraId="2F8AD9AC" w14:textId="77777777" w:rsidR="002736C8" w:rsidRPr="0006454E" w:rsidRDefault="00FC418F">
      <w:pPr>
        <w:spacing w:before="60"/>
        <w:ind w:left="0" w:hanging="2"/>
        <w:jc w:val="both"/>
        <w:rPr>
          <w:rFonts w:ascii="Trebuchet MS" w:eastAsia="Trebuchet MS" w:hAnsi="Trebuchet MS" w:cs="Trebuchet MS"/>
          <w:sz w:val="22"/>
          <w:szCs w:val="22"/>
          <w:u w:val="single"/>
        </w:rPr>
      </w:pPr>
      <w:r w:rsidRPr="0006454E">
        <w:rPr>
          <w:rFonts w:ascii="Trebuchet MS" w:eastAsia="Trebuchet MS" w:hAnsi="Trebuchet MS" w:cs="Trebuchet MS"/>
          <w:b/>
          <w:sz w:val="22"/>
          <w:szCs w:val="22"/>
          <w:u w:val="single"/>
        </w:rPr>
        <w:t>Organismul Intermediar pentru Promovarea Societății Informaționale - ADR</w:t>
      </w:r>
    </w:p>
    <w:p w14:paraId="6C706F1A" w14:textId="77777777" w:rsidR="002736C8" w:rsidRPr="0006454E" w:rsidRDefault="002736C8">
      <w:pPr>
        <w:spacing w:before="60"/>
        <w:ind w:left="0" w:hanging="2"/>
        <w:jc w:val="both"/>
        <w:rPr>
          <w:rFonts w:ascii="Trebuchet MS" w:eastAsia="Arial" w:hAnsi="Trebuchet MS" w:cs="Arial"/>
        </w:rPr>
      </w:pPr>
    </w:p>
    <w:p w14:paraId="3063344E" w14:textId="77777777" w:rsidR="002736C8" w:rsidRPr="0006454E" w:rsidRDefault="002736C8">
      <w:pPr>
        <w:spacing w:before="60"/>
        <w:ind w:left="0" w:hanging="2"/>
        <w:jc w:val="both"/>
        <w:rPr>
          <w:rFonts w:ascii="Trebuchet MS" w:eastAsia="Arial" w:hAnsi="Trebuchet MS" w:cs="Arial"/>
        </w:rPr>
      </w:pPr>
    </w:p>
    <w:p w14:paraId="68DA518D" w14:textId="77777777" w:rsidR="002736C8" w:rsidRPr="0006454E" w:rsidRDefault="002736C8">
      <w:pPr>
        <w:spacing w:before="60"/>
        <w:ind w:left="0" w:hanging="2"/>
        <w:jc w:val="both"/>
        <w:rPr>
          <w:rFonts w:ascii="Trebuchet MS" w:eastAsia="Arial" w:hAnsi="Trebuchet MS" w:cs="Arial"/>
        </w:rPr>
      </w:pPr>
    </w:p>
    <w:p w14:paraId="1A77776D" w14:textId="77777777" w:rsidR="002736C8" w:rsidRPr="0006454E" w:rsidRDefault="002736C8">
      <w:pPr>
        <w:spacing w:before="60"/>
        <w:ind w:left="0" w:hanging="2"/>
        <w:jc w:val="both"/>
        <w:rPr>
          <w:rFonts w:ascii="Trebuchet MS" w:eastAsia="Arial" w:hAnsi="Trebuchet MS" w:cs="Arial"/>
        </w:rPr>
      </w:pPr>
    </w:p>
    <w:p w14:paraId="1FA7CEB2" w14:textId="77777777" w:rsidR="002736C8" w:rsidRPr="0006454E" w:rsidRDefault="002736C8">
      <w:pPr>
        <w:spacing w:before="60"/>
        <w:ind w:left="0" w:hanging="2"/>
        <w:jc w:val="both"/>
        <w:rPr>
          <w:rFonts w:ascii="Trebuchet MS" w:eastAsia="Arial" w:hAnsi="Trebuchet MS" w:cs="Arial"/>
        </w:rPr>
      </w:pPr>
    </w:p>
    <w:p w14:paraId="03B140DC" w14:textId="77777777" w:rsidR="002736C8" w:rsidRPr="0006454E" w:rsidRDefault="002736C8">
      <w:pPr>
        <w:spacing w:before="60"/>
        <w:ind w:left="0" w:hanging="2"/>
        <w:jc w:val="both"/>
        <w:rPr>
          <w:rFonts w:ascii="Trebuchet MS" w:eastAsia="Arial" w:hAnsi="Trebuchet MS" w:cs="Arial"/>
        </w:rPr>
      </w:pPr>
    </w:p>
    <w:p w14:paraId="4211E242" w14:textId="77777777" w:rsidR="002736C8" w:rsidRPr="0006454E" w:rsidRDefault="002736C8">
      <w:pPr>
        <w:spacing w:before="60"/>
        <w:ind w:left="0" w:hanging="2"/>
        <w:jc w:val="both"/>
        <w:rPr>
          <w:rFonts w:ascii="Trebuchet MS" w:eastAsia="Arial" w:hAnsi="Trebuchet MS" w:cs="Arial"/>
        </w:rPr>
      </w:pPr>
    </w:p>
    <w:p w14:paraId="4321C981" w14:textId="77777777" w:rsidR="002736C8" w:rsidRPr="0006454E" w:rsidRDefault="002736C8">
      <w:pPr>
        <w:spacing w:before="60"/>
        <w:ind w:left="0" w:hanging="2"/>
        <w:jc w:val="both"/>
        <w:rPr>
          <w:rFonts w:ascii="Trebuchet MS" w:eastAsia="Arial" w:hAnsi="Trebuchet MS" w:cs="Arial"/>
        </w:rPr>
      </w:pPr>
    </w:p>
    <w:p w14:paraId="023C374E" w14:textId="77777777" w:rsidR="002736C8" w:rsidRPr="0006454E" w:rsidRDefault="002736C8">
      <w:pPr>
        <w:spacing w:before="60"/>
        <w:ind w:left="0" w:hanging="2"/>
        <w:jc w:val="both"/>
        <w:rPr>
          <w:rFonts w:ascii="Trebuchet MS" w:eastAsia="Arial" w:hAnsi="Trebuchet MS" w:cs="Arial"/>
        </w:rPr>
      </w:pPr>
    </w:p>
    <w:p w14:paraId="5B224BDA" w14:textId="77777777" w:rsidR="002736C8" w:rsidRPr="0006454E" w:rsidRDefault="002736C8">
      <w:pPr>
        <w:spacing w:before="60"/>
        <w:ind w:left="0" w:hanging="2"/>
        <w:jc w:val="both"/>
        <w:rPr>
          <w:rFonts w:ascii="Trebuchet MS" w:eastAsia="Arial" w:hAnsi="Trebuchet MS" w:cs="Arial"/>
        </w:rPr>
      </w:pPr>
    </w:p>
    <w:p w14:paraId="4DC4E3F5" w14:textId="77777777" w:rsidR="002736C8" w:rsidRPr="0006454E" w:rsidRDefault="002736C8">
      <w:pPr>
        <w:spacing w:before="60"/>
        <w:ind w:left="0" w:hanging="2"/>
        <w:jc w:val="both"/>
        <w:rPr>
          <w:rFonts w:ascii="Trebuchet MS" w:eastAsia="Arial" w:hAnsi="Trebuchet MS" w:cs="Arial"/>
        </w:rPr>
      </w:pPr>
    </w:p>
    <w:sectPr w:rsidR="002736C8" w:rsidRPr="0006454E">
      <w:footerReference w:type="default" r:id="rId14"/>
      <w:footerReference w:type="first" r:id="rId15"/>
      <w:pgSz w:w="11906" w:h="16838"/>
      <w:pgMar w:top="990" w:right="926" w:bottom="900" w:left="1080" w:header="567" w:footer="567"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ihaela Dumitrache" w:date="2023-10-05T13:24:00Z" w:initials="MD">
    <w:p w14:paraId="6AB54C33" w14:textId="07EADCEE" w:rsidR="00CD08A0" w:rsidRDefault="00CD08A0">
      <w:pPr>
        <w:pStyle w:val="CommentText"/>
        <w:ind w:left="0" w:hanging="2"/>
      </w:pPr>
      <w:r>
        <w:rPr>
          <w:rStyle w:val="CommentReference"/>
        </w:rPr>
        <w:annotationRef/>
      </w:r>
      <w:r>
        <w:t>Semnam bipartid?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B54C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4285B36" w16cex:dateUtc="2023-10-05T10: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B54C33" w16cid:durableId="74285B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2ABDC" w14:textId="77777777" w:rsidR="00405AD8" w:rsidRDefault="00405AD8">
      <w:pPr>
        <w:spacing w:line="240" w:lineRule="auto"/>
        <w:ind w:left="0" w:hanging="2"/>
      </w:pPr>
      <w:r>
        <w:separator/>
      </w:r>
    </w:p>
  </w:endnote>
  <w:endnote w:type="continuationSeparator" w:id="0">
    <w:p w14:paraId="509CB6E4" w14:textId="77777777" w:rsidR="00405AD8" w:rsidRDefault="00405AD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6025B" w14:textId="77777777" w:rsidR="002736C8" w:rsidRDefault="00FC418F">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6B1683">
      <w:rPr>
        <w:noProof/>
        <w:color w:val="000000"/>
      </w:rPr>
      <w:t>2</w:t>
    </w:r>
    <w:r>
      <w:rPr>
        <w:color w:val="000000"/>
      </w:rPr>
      <w:fldChar w:fldCharType="end"/>
    </w:r>
  </w:p>
  <w:p w14:paraId="60C50093" w14:textId="77777777" w:rsidR="002736C8" w:rsidRDefault="002736C8">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92BB" w14:textId="77777777" w:rsidR="002736C8" w:rsidRDefault="00FC418F">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6B1683">
      <w:rPr>
        <w:noProof/>
        <w:color w:val="000000"/>
      </w:rPr>
      <w:t>1</w:t>
    </w:r>
    <w:r>
      <w:rPr>
        <w:color w:val="000000"/>
      </w:rPr>
      <w:fldChar w:fldCharType="end"/>
    </w:r>
  </w:p>
  <w:p w14:paraId="7D5DDB16" w14:textId="77777777" w:rsidR="002736C8" w:rsidRDefault="002736C8">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0AF1F" w14:textId="77777777" w:rsidR="00405AD8" w:rsidRDefault="00405AD8">
      <w:pPr>
        <w:spacing w:line="240" w:lineRule="auto"/>
        <w:ind w:left="0" w:hanging="2"/>
      </w:pPr>
      <w:r>
        <w:separator/>
      </w:r>
    </w:p>
  </w:footnote>
  <w:footnote w:type="continuationSeparator" w:id="0">
    <w:p w14:paraId="3C3F14A1" w14:textId="77777777" w:rsidR="00405AD8" w:rsidRDefault="00405AD8">
      <w:pPr>
        <w:spacing w:line="240" w:lineRule="auto"/>
        <w:ind w:left="0" w:hanging="2"/>
      </w:pPr>
      <w:r>
        <w:continuationSeparator/>
      </w:r>
    </w:p>
  </w:footnote>
  <w:footnote w:id="1">
    <w:p w14:paraId="36A402E1" w14:textId="77777777" w:rsidR="002736C8" w:rsidRDefault="00FC418F">
      <w:pPr>
        <w:pBdr>
          <w:top w:val="nil"/>
          <w:left w:val="nil"/>
          <w:bottom w:val="nil"/>
          <w:right w:val="nil"/>
          <w:between w:val="nil"/>
        </w:pBdr>
        <w:spacing w:line="240" w:lineRule="auto"/>
        <w:ind w:left="0" w:hanging="2"/>
        <w:jc w:val="both"/>
        <w:rPr>
          <w:color w:val="000000"/>
          <w:sz w:val="20"/>
          <w:szCs w:val="20"/>
        </w:rPr>
      </w:pPr>
      <w:r>
        <w:rPr>
          <w:rStyle w:val="FootnoteReference"/>
        </w:rPr>
        <w:footnoteRef/>
      </w:r>
      <w:r>
        <w:rPr>
          <w:color w:val="000000"/>
          <w:sz w:val="20"/>
          <w:szCs w:val="20"/>
        </w:rPr>
        <w:tab/>
        <w:t xml:space="preserve"> </w:t>
      </w:r>
      <w:r>
        <w:rPr>
          <w:color w:val="000000"/>
          <w:sz w:val="20"/>
          <w:szCs w:val="20"/>
        </w:rPr>
        <w:tab/>
        <w:t>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4D0F3B18" w14:textId="77777777" w:rsidR="002736C8" w:rsidRDefault="00FC418F">
      <w:pPr>
        <w:pBdr>
          <w:top w:val="nil"/>
          <w:left w:val="nil"/>
          <w:bottom w:val="nil"/>
          <w:right w:val="nil"/>
          <w:between w:val="nil"/>
        </w:pBdr>
        <w:spacing w:line="240" w:lineRule="auto"/>
        <w:ind w:left="0" w:hanging="2"/>
        <w:jc w:val="both"/>
        <w:rPr>
          <w:color w:val="000000"/>
          <w:sz w:val="20"/>
          <w:szCs w:val="20"/>
        </w:rPr>
      </w:pPr>
      <w:r>
        <w:rPr>
          <w:rStyle w:val="FootnoteReference"/>
        </w:rPr>
        <w:footnoteRef/>
      </w:r>
      <w:r>
        <w:rPr>
          <w:color w:val="000000"/>
          <w:sz w:val="20"/>
          <w:szCs w:val="20"/>
        </w:rPr>
        <w:tab/>
        <w:t xml:space="preserve"> </w:t>
      </w:r>
      <w:r>
        <w:rPr>
          <w:color w:val="000000"/>
          <w:sz w:val="20"/>
          <w:szCs w:val="20"/>
        </w:rPr>
        <w:tab/>
        <w:t>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14:paraId="5C5ADAE3" w14:textId="77777777" w:rsidR="002736C8" w:rsidRDefault="00FC418F">
      <w:pPr>
        <w:pBdr>
          <w:top w:val="nil"/>
          <w:left w:val="nil"/>
          <w:bottom w:val="nil"/>
          <w:right w:val="nil"/>
          <w:between w:val="nil"/>
        </w:pBdr>
        <w:spacing w:line="240" w:lineRule="auto"/>
        <w:ind w:left="0" w:hanging="2"/>
        <w:rPr>
          <w:rFonts w:ascii="Trebuchet MS" w:eastAsia="Trebuchet MS" w:hAnsi="Trebuchet MS" w:cs="Trebuchet MS"/>
          <w:color w:val="000000"/>
          <w:sz w:val="16"/>
          <w:szCs w:val="16"/>
        </w:rPr>
      </w:pPr>
      <w:r>
        <w:rPr>
          <w:rStyle w:val="FootnoteReference"/>
        </w:rPr>
        <w:footnoteRef/>
      </w:r>
      <w:r>
        <w:rPr>
          <w:color w:val="000000"/>
          <w:sz w:val="20"/>
          <w:szCs w:val="20"/>
        </w:rPr>
        <w:t xml:space="preserve"> În conformitate cu prevederile </w:t>
      </w:r>
      <w:r>
        <w:rPr>
          <w:rFonts w:ascii="Trebuchet MS" w:eastAsia="Trebuchet MS" w:hAnsi="Trebuchet MS" w:cs="Trebuchet MS"/>
          <w:color w:val="000000"/>
          <w:sz w:val="22"/>
          <w:szCs w:val="22"/>
        </w:rPr>
        <w:t xml:space="preserve"> </w:t>
      </w:r>
      <w:r>
        <w:rPr>
          <w:rFonts w:ascii="Trebuchet MS" w:eastAsia="Trebuchet MS" w:hAnsi="Trebuchet MS" w:cs="Trebuchet MS"/>
          <w:color w:val="000000"/>
          <w:sz w:val="16"/>
          <w:szCs w:val="16"/>
        </w:rPr>
        <w:t>art. 1351, alin (3) din Legea nr. 287/2009 Codul civil</w:t>
      </w:r>
      <w:r>
        <w:rPr>
          <w:color w:val="000000"/>
          <w:sz w:val="20"/>
          <w:szCs w:val="20"/>
        </w:rPr>
        <w:t xml:space="preserve"> “</w:t>
      </w:r>
      <w:r>
        <w:rPr>
          <w:rFonts w:ascii="Trebuchet MS" w:eastAsia="Trebuchet MS" w:hAnsi="Trebuchet MS" w:cs="Trebuchet MS"/>
          <w:i/>
          <w:color w:val="000000"/>
          <w:sz w:val="16"/>
          <w:szCs w:val="16"/>
        </w:rPr>
        <w:t>cazul fortuit este un eveniment care nu poate fi prevăzut şi nici împiedicat de către cel care ar fi fost chemat să răspundă dacă evenimentul nu s-ar fi produs”.</w:t>
      </w:r>
    </w:p>
    <w:p w14:paraId="248C2822" w14:textId="77777777" w:rsidR="002736C8" w:rsidRDefault="002736C8">
      <w:pPr>
        <w:pBdr>
          <w:top w:val="nil"/>
          <w:left w:val="nil"/>
          <w:bottom w:val="nil"/>
          <w:right w:val="nil"/>
          <w:between w:val="nil"/>
        </w:pBdr>
        <w:spacing w:line="240" w:lineRule="auto"/>
        <w:ind w:left="0" w:hanging="2"/>
        <w:rPr>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B794F"/>
    <w:multiLevelType w:val="multilevel"/>
    <w:tmpl w:val="B90A2ADA"/>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 w15:restartNumberingAfterBreak="0">
    <w:nsid w:val="0221550A"/>
    <w:multiLevelType w:val="multilevel"/>
    <w:tmpl w:val="6B88B288"/>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 w15:restartNumberingAfterBreak="0">
    <w:nsid w:val="02CE3BF6"/>
    <w:multiLevelType w:val="multilevel"/>
    <w:tmpl w:val="2070A9E6"/>
    <w:lvl w:ilvl="0">
      <w:start w:val="1"/>
      <w:numFmt w:val="lowerLetter"/>
      <w:pStyle w:val="Heading3"/>
      <w:lvlText w:val="%1)"/>
      <w:lvlJc w:val="left"/>
      <w:pPr>
        <w:ind w:left="720" w:hanging="360"/>
      </w:pPr>
      <w:rPr>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4280FD6"/>
    <w:multiLevelType w:val="multilevel"/>
    <w:tmpl w:val="91E44678"/>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F403E24"/>
    <w:multiLevelType w:val="multilevel"/>
    <w:tmpl w:val="48EE56B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5" w15:restartNumberingAfterBreak="0">
    <w:nsid w:val="0F6B2FAD"/>
    <w:multiLevelType w:val="multilevel"/>
    <w:tmpl w:val="94CA80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06E719B"/>
    <w:multiLevelType w:val="multilevel"/>
    <w:tmpl w:val="3FDC2974"/>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7" w15:restartNumberingAfterBreak="0">
    <w:nsid w:val="12B847D6"/>
    <w:multiLevelType w:val="multilevel"/>
    <w:tmpl w:val="207C993E"/>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8" w15:restartNumberingAfterBreak="0">
    <w:nsid w:val="130432C5"/>
    <w:multiLevelType w:val="hybridMultilevel"/>
    <w:tmpl w:val="B830B652"/>
    <w:lvl w:ilvl="0" w:tplc="04090017">
      <w:start w:val="1"/>
      <w:numFmt w:val="lowerLetter"/>
      <w:lvlText w:val="%1)"/>
      <w:lvlJc w:val="left"/>
      <w:pPr>
        <w:ind w:left="1400" w:hanging="360"/>
      </w:p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9" w15:restartNumberingAfterBreak="0">
    <w:nsid w:val="18D30A00"/>
    <w:multiLevelType w:val="hybridMultilevel"/>
    <w:tmpl w:val="8766E04A"/>
    <w:lvl w:ilvl="0" w:tplc="04090017">
      <w:start w:val="1"/>
      <w:numFmt w:val="lowerLetter"/>
      <w:lvlText w:val="%1)"/>
      <w:lvlJc w:val="left"/>
      <w:pPr>
        <w:ind w:left="1400" w:hanging="360"/>
      </w:p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10" w15:restartNumberingAfterBreak="0">
    <w:nsid w:val="1F52547B"/>
    <w:multiLevelType w:val="hybridMultilevel"/>
    <w:tmpl w:val="843EC794"/>
    <w:lvl w:ilvl="0" w:tplc="04090017">
      <w:start w:val="1"/>
      <w:numFmt w:val="lowerLetter"/>
      <w:lvlText w:val="%1)"/>
      <w:lvlJc w:val="left"/>
      <w:pPr>
        <w:ind w:left="1400" w:hanging="360"/>
      </w:p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11" w15:restartNumberingAfterBreak="0">
    <w:nsid w:val="2C4D44F0"/>
    <w:multiLevelType w:val="multilevel"/>
    <w:tmpl w:val="F5684F68"/>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2" w15:restartNumberingAfterBreak="0">
    <w:nsid w:val="2D3E6D60"/>
    <w:multiLevelType w:val="multilevel"/>
    <w:tmpl w:val="B792DE12"/>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2D641361"/>
    <w:multiLevelType w:val="multilevel"/>
    <w:tmpl w:val="4AB47316"/>
    <w:lvl w:ilvl="0">
      <w:start w:val="1"/>
      <w:numFmt w:val="decimal"/>
      <w:pStyle w:val="Achievement"/>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4" w15:restartNumberingAfterBreak="0">
    <w:nsid w:val="2DE1399A"/>
    <w:multiLevelType w:val="multilevel"/>
    <w:tmpl w:val="3428606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5" w15:restartNumberingAfterBreak="0">
    <w:nsid w:val="315F4B1A"/>
    <w:multiLevelType w:val="multilevel"/>
    <w:tmpl w:val="B7BEA9F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1B51DF4"/>
    <w:multiLevelType w:val="multilevel"/>
    <w:tmpl w:val="B162AD6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15:restartNumberingAfterBreak="0">
    <w:nsid w:val="356B0238"/>
    <w:multiLevelType w:val="multilevel"/>
    <w:tmpl w:val="85FC8B2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8" w15:restartNumberingAfterBreak="0">
    <w:nsid w:val="37A02DDE"/>
    <w:multiLevelType w:val="multilevel"/>
    <w:tmpl w:val="B90A2ADA"/>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9" w15:restartNumberingAfterBreak="0">
    <w:nsid w:val="37BD7D44"/>
    <w:multiLevelType w:val="hybridMultilevel"/>
    <w:tmpl w:val="CBA05F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E56E67"/>
    <w:multiLevelType w:val="multilevel"/>
    <w:tmpl w:val="646AAF3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1" w15:restartNumberingAfterBreak="0">
    <w:nsid w:val="3CC6471A"/>
    <w:multiLevelType w:val="multilevel"/>
    <w:tmpl w:val="E12A93CC"/>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CF82858"/>
    <w:multiLevelType w:val="multilevel"/>
    <w:tmpl w:val="DCCE6FC2"/>
    <w:lvl w:ilvl="0">
      <w:start w:val="1"/>
      <w:numFmt w:val="decimal"/>
      <w:pStyle w:val="StandardL9"/>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3" w15:restartNumberingAfterBreak="0">
    <w:nsid w:val="3E836530"/>
    <w:multiLevelType w:val="multilevel"/>
    <w:tmpl w:val="6914B52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4" w15:restartNumberingAfterBreak="0">
    <w:nsid w:val="44C16168"/>
    <w:multiLevelType w:val="multilevel"/>
    <w:tmpl w:val="16E24E8A"/>
    <w:lvl w:ilvl="0">
      <w:start w:val="1"/>
      <w:numFmt w:val="lowerLetter"/>
      <w:lvlText w:val="%1)"/>
      <w:lvlJc w:val="left"/>
      <w:pPr>
        <w:ind w:left="1080" w:hanging="360"/>
      </w:pPr>
      <w:rPr>
        <w:rFonts w:ascii="Trebuchet MS" w:eastAsia="Trebuchet MS" w:hAnsi="Trebuchet MS" w:cs="Trebuchet MS"/>
        <w:sz w:val="22"/>
        <w:szCs w:val="22"/>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5" w15:restartNumberingAfterBreak="0">
    <w:nsid w:val="4746100C"/>
    <w:multiLevelType w:val="hybridMultilevel"/>
    <w:tmpl w:val="AD0C2E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E97737"/>
    <w:multiLevelType w:val="multilevel"/>
    <w:tmpl w:val="908A7EDC"/>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4A76611D"/>
    <w:multiLevelType w:val="multilevel"/>
    <w:tmpl w:val="B2C6F67E"/>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4D144496"/>
    <w:multiLevelType w:val="multilevel"/>
    <w:tmpl w:val="F9A00B0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9" w15:restartNumberingAfterBreak="0">
    <w:nsid w:val="4E887089"/>
    <w:multiLevelType w:val="multilevel"/>
    <w:tmpl w:val="27426DF8"/>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0" w15:restartNumberingAfterBreak="0">
    <w:nsid w:val="516D17C5"/>
    <w:multiLevelType w:val="multilevel"/>
    <w:tmpl w:val="4CF27404"/>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1" w15:restartNumberingAfterBreak="0">
    <w:nsid w:val="54A3468C"/>
    <w:multiLevelType w:val="hybridMultilevel"/>
    <w:tmpl w:val="6A7473EA"/>
    <w:lvl w:ilvl="0" w:tplc="04090005">
      <w:start w:val="1"/>
      <w:numFmt w:val="bullet"/>
      <w:lvlText w:val=""/>
      <w:lvlJc w:val="left"/>
      <w:pPr>
        <w:ind w:left="1400" w:hanging="360"/>
      </w:pPr>
      <w:rPr>
        <w:rFonts w:ascii="Wingdings" w:hAnsi="Wingdings"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2" w15:restartNumberingAfterBreak="0">
    <w:nsid w:val="59FA2247"/>
    <w:multiLevelType w:val="multilevel"/>
    <w:tmpl w:val="7D20BF6A"/>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33" w15:restartNumberingAfterBreak="0">
    <w:nsid w:val="5A12348D"/>
    <w:multiLevelType w:val="multilevel"/>
    <w:tmpl w:val="7F50888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E3C78CC"/>
    <w:multiLevelType w:val="multilevel"/>
    <w:tmpl w:val="F02A159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70972810"/>
    <w:multiLevelType w:val="multilevel"/>
    <w:tmpl w:val="522E1B48"/>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396"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6" w15:restartNumberingAfterBreak="0">
    <w:nsid w:val="72C07C1F"/>
    <w:multiLevelType w:val="multilevel"/>
    <w:tmpl w:val="F258C72E"/>
    <w:lvl w:ilvl="0">
      <w:start w:val="1"/>
      <w:numFmt w:val="bullet"/>
      <w:lvlText w:val="✔"/>
      <w:lvlJc w:val="left"/>
      <w:pPr>
        <w:ind w:left="1400" w:hanging="360"/>
      </w:pPr>
      <w:rPr>
        <w:rFonts w:ascii="Noto Sans Symbols" w:eastAsia="Noto Sans Symbols" w:hAnsi="Noto Sans Symbols" w:cs="Noto Sans Symbols"/>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37" w15:restartNumberingAfterBreak="0">
    <w:nsid w:val="74B75030"/>
    <w:multiLevelType w:val="multilevel"/>
    <w:tmpl w:val="22C4285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8" w15:restartNumberingAfterBreak="0">
    <w:nsid w:val="766C6317"/>
    <w:multiLevelType w:val="multilevel"/>
    <w:tmpl w:val="82AECF1E"/>
    <w:lvl w:ilvl="0">
      <w:start w:val="1"/>
      <w:numFmt w:val="decimal"/>
      <w:lvlText w:val="(%1)"/>
      <w:lvlJc w:val="left"/>
      <w:pPr>
        <w:ind w:left="720" w:hanging="360"/>
      </w:pPr>
      <w:rPr>
        <w:rFonts w:ascii="Trebuchet MS" w:eastAsia="Trebuchet MS" w:hAnsi="Trebuchet MS" w:cs="Trebuchet MS"/>
        <w:sz w:val="24"/>
        <w:szCs w:val="24"/>
        <w:vertAlign w:val="baseline"/>
      </w:rPr>
    </w:lvl>
    <w:lvl w:ilvl="1">
      <w:start w:val="1"/>
      <w:numFmt w:val="lowerLetter"/>
      <w:lvlText w:val="%2)"/>
      <w:lvlJc w:val="left"/>
      <w:pPr>
        <w:ind w:left="1440" w:hanging="360"/>
      </w:pPr>
      <w:rPr>
        <w:rFonts w:ascii="Trebuchet MS" w:eastAsia="Trebuchet MS" w:hAnsi="Trebuchet MS" w:cs="Trebuchet MS"/>
        <w:sz w:val="22"/>
        <w:szCs w:val="22"/>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76B54880"/>
    <w:multiLevelType w:val="multilevel"/>
    <w:tmpl w:val="2B1AFB08"/>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40" w15:restartNumberingAfterBreak="0">
    <w:nsid w:val="7AC3699D"/>
    <w:multiLevelType w:val="multilevel"/>
    <w:tmpl w:val="DA0800B8"/>
    <w:lvl w:ilvl="0">
      <w:start w:val="1"/>
      <w:numFmt w:val="lowerLetter"/>
      <w:lvlText w:val="%1)"/>
      <w:lvlJc w:val="left"/>
      <w:pPr>
        <w:ind w:left="788" w:hanging="360"/>
      </w:pPr>
      <w:rPr>
        <w:vertAlign w:val="baseline"/>
      </w:rPr>
    </w:lvl>
    <w:lvl w:ilvl="1">
      <w:start w:val="1"/>
      <w:numFmt w:val="lowerLetter"/>
      <w:lvlText w:val="%2."/>
      <w:lvlJc w:val="left"/>
      <w:pPr>
        <w:ind w:left="1508" w:hanging="360"/>
      </w:pPr>
      <w:rPr>
        <w:vertAlign w:val="baseline"/>
      </w:rPr>
    </w:lvl>
    <w:lvl w:ilvl="2">
      <w:start w:val="1"/>
      <w:numFmt w:val="lowerRoman"/>
      <w:lvlText w:val="%3."/>
      <w:lvlJc w:val="right"/>
      <w:pPr>
        <w:ind w:left="2228" w:hanging="180"/>
      </w:pPr>
      <w:rPr>
        <w:vertAlign w:val="baseline"/>
      </w:rPr>
    </w:lvl>
    <w:lvl w:ilvl="3">
      <w:start w:val="1"/>
      <w:numFmt w:val="decimal"/>
      <w:lvlText w:val="%4."/>
      <w:lvlJc w:val="left"/>
      <w:pPr>
        <w:ind w:left="2948" w:hanging="360"/>
      </w:pPr>
      <w:rPr>
        <w:vertAlign w:val="baseline"/>
      </w:rPr>
    </w:lvl>
    <w:lvl w:ilvl="4">
      <w:start w:val="1"/>
      <w:numFmt w:val="lowerLetter"/>
      <w:lvlText w:val="%5."/>
      <w:lvlJc w:val="left"/>
      <w:pPr>
        <w:ind w:left="3668" w:hanging="360"/>
      </w:pPr>
      <w:rPr>
        <w:vertAlign w:val="baseline"/>
      </w:rPr>
    </w:lvl>
    <w:lvl w:ilvl="5">
      <w:start w:val="1"/>
      <w:numFmt w:val="lowerRoman"/>
      <w:lvlText w:val="%6."/>
      <w:lvlJc w:val="right"/>
      <w:pPr>
        <w:ind w:left="4388" w:hanging="180"/>
      </w:pPr>
      <w:rPr>
        <w:vertAlign w:val="baseline"/>
      </w:rPr>
    </w:lvl>
    <w:lvl w:ilvl="6">
      <w:start w:val="1"/>
      <w:numFmt w:val="decimal"/>
      <w:lvlText w:val="%7."/>
      <w:lvlJc w:val="left"/>
      <w:pPr>
        <w:ind w:left="5108" w:hanging="360"/>
      </w:pPr>
      <w:rPr>
        <w:vertAlign w:val="baseline"/>
      </w:rPr>
    </w:lvl>
    <w:lvl w:ilvl="7">
      <w:start w:val="1"/>
      <w:numFmt w:val="lowerLetter"/>
      <w:lvlText w:val="%8."/>
      <w:lvlJc w:val="left"/>
      <w:pPr>
        <w:ind w:left="5828" w:hanging="360"/>
      </w:pPr>
      <w:rPr>
        <w:vertAlign w:val="baseline"/>
      </w:rPr>
    </w:lvl>
    <w:lvl w:ilvl="8">
      <w:start w:val="1"/>
      <w:numFmt w:val="lowerRoman"/>
      <w:lvlText w:val="%9."/>
      <w:lvlJc w:val="right"/>
      <w:pPr>
        <w:ind w:left="6548" w:hanging="180"/>
      </w:pPr>
      <w:rPr>
        <w:vertAlign w:val="baseline"/>
      </w:rPr>
    </w:lvl>
  </w:abstractNum>
  <w:abstractNum w:abstractNumId="41" w15:restartNumberingAfterBreak="0">
    <w:nsid w:val="7C3E1E75"/>
    <w:multiLevelType w:val="multilevel"/>
    <w:tmpl w:val="348EB22E"/>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num w:numId="1" w16cid:durableId="2098672686">
    <w:abstractNumId w:val="26"/>
  </w:num>
  <w:num w:numId="2" w16cid:durableId="1671178599">
    <w:abstractNumId w:val="2"/>
  </w:num>
  <w:num w:numId="3" w16cid:durableId="279190282">
    <w:abstractNumId w:val="13"/>
  </w:num>
  <w:num w:numId="4" w16cid:durableId="833106578">
    <w:abstractNumId w:val="28"/>
  </w:num>
  <w:num w:numId="5" w16cid:durableId="262225077">
    <w:abstractNumId w:val="12"/>
  </w:num>
  <w:num w:numId="6" w16cid:durableId="1823499596">
    <w:abstractNumId w:val="22"/>
  </w:num>
  <w:num w:numId="7" w16cid:durableId="1617441938">
    <w:abstractNumId w:val="32"/>
  </w:num>
  <w:num w:numId="8" w16cid:durableId="1854301912">
    <w:abstractNumId w:val="37"/>
  </w:num>
  <w:num w:numId="9" w16cid:durableId="1722708907">
    <w:abstractNumId w:val="3"/>
  </w:num>
  <w:num w:numId="10" w16cid:durableId="1590967081">
    <w:abstractNumId w:val="29"/>
  </w:num>
  <w:num w:numId="11" w16cid:durableId="1330989063">
    <w:abstractNumId w:val="5"/>
  </w:num>
  <w:num w:numId="12" w16cid:durableId="833453369">
    <w:abstractNumId w:val="39"/>
  </w:num>
  <w:num w:numId="13" w16cid:durableId="1211383772">
    <w:abstractNumId w:val="21"/>
  </w:num>
  <w:num w:numId="14" w16cid:durableId="133645196">
    <w:abstractNumId w:val="4"/>
  </w:num>
  <w:num w:numId="15" w16cid:durableId="1281916201">
    <w:abstractNumId w:val="30"/>
  </w:num>
  <w:num w:numId="16" w16cid:durableId="2127891087">
    <w:abstractNumId w:val="14"/>
  </w:num>
  <w:num w:numId="17" w16cid:durableId="1250964631">
    <w:abstractNumId w:val="27"/>
  </w:num>
  <w:num w:numId="18" w16cid:durableId="806245478">
    <w:abstractNumId w:val="16"/>
  </w:num>
  <w:num w:numId="19" w16cid:durableId="1642078204">
    <w:abstractNumId w:val="11"/>
  </w:num>
  <w:num w:numId="20" w16cid:durableId="1252740554">
    <w:abstractNumId w:val="41"/>
  </w:num>
  <w:num w:numId="21" w16cid:durableId="1932473268">
    <w:abstractNumId w:val="1"/>
  </w:num>
  <w:num w:numId="22" w16cid:durableId="1254970919">
    <w:abstractNumId w:val="17"/>
  </w:num>
  <w:num w:numId="23" w16cid:durableId="1682274682">
    <w:abstractNumId w:val="15"/>
  </w:num>
  <w:num w:numId="24" w16cid:durableId="726416311">
    <w:abstractNumId w:val="38"/>
  </w:num>
  <w:num w:numId="25" w16cid:durableId="1203715316">
    <w:abstractNumId w:val="7"/>
  </w:num>
  <w:num w:numId="26" w16cid:durableId="281301089">
    <w:abstractNumId w:val="18"/>
  </w:num>
  <w:num w:numId="27" w16cid:durableId="1196575386">
    <w:abstractNumId w:val="36"/>
  </w:num>
  <w:num w:numId="28" w16cid:durableId="1858233179">
    <w:abstractNumId w:val="35"/>
  </w:num>
  <w:num w:numId="29" w16cid:durableId="1340539954">
    <w:abstractNumId w:val="34"/>
  </w:num>
  <w:num w:numId="30" w16cid:durableId="40978012">
    <w:abstractNumId w:val="20"/>
  </w:num>
  <w:num w:numId="31" w16cid:durableId="210120584">
    <w:abstractNumId w:val="33"/>
  </w:num>
  <w:num w:numId="32" w16cid:durableId="998268554">
    <w:abstractNumId w:val="23"/>
  </w:num>
  <w:num w:numId="33" w16cid:durableId="1719817916">
    <w:abstractNumId w:val="24"/>
  </w:num>
  <w:num w:numId="34" w16cid:durableId="848451114">
    <w:abstractNumId w:val="40"/>
  </w:num>
  <w:num w:numId="35" w16cid:durableId="500390888">
    <w:abstractNumId w:val="6"/>
  </w:num>
  <w:num w:numId="36" w16cid:durableId="404299726">
    <w:abstractNumId w:val="25"/>
  </w:num>
  <w:num w:numId="37" w16cid:durableId="510678025">
    <w:abstractNumId w:val="19"/>
  </w:num>
  <w:num w:numId="38" w16cid:durableId="480535676">
    <w:abstractNumId w:val="0"/>
  </w:num>
  <w:num w:numId="39" w16cid:durableId="74984325">
    <w:abstractNumId w:val="31"/>
  </w:num>
  <w:num w:numId="40" w16cid:durableId="741293070">
    <w:abstractNumId w:val="8"/>
  </w:num>
  <w:num w:numId="41" w16cid:durableId="849948401">
    <w:abstractNumId w:val="10"/>
  </w:num>
  <w:num w:numId="42" w16cid:durableId="161829178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haela Dumitrache">
    <w15:presenceInfo w15:providerId="None" w15:userId="Mihaela Dumitrach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6C8"/>
    <w:rsid w:val="0000044D"/>
    <w:rsid w:val="000167A0"/>
    <w:rsid w:val="00025065"/>
    <w:rsid w:val="0006454E"/>
    <w:rsid w:val="00094460"/>
    <w:rsid w:val="000A343C"/>
    <w:rsid w:val="000D30A8"/>
    <w:rsid w:val="000E310D"/>
    <w:rsid w:val="00100D62"/>
    <w:rsid w:val="00144165"/>
    <w:rsid w:val="00267656"/>
    <w:rsid w:val="002736C8"/>
    <w:rsid w:val="002A31D5"/>
    <w:rsid w:val="002E1A3B"/>
    <w:rsid w:val="002F4BDD"/>
    <w:rsid w:val="00363216"/>
    <w:rsid w:val="003D3CAA"/>
    <w:rsid w:val="00405AD8"/>
    <w:rsid w:val="0042476A"/>
    <w:rsid w:val="004539B2"/>
    <w:rsid w:val="00540CFF"/>
    <w:rsid w:val="0055275C"/>
    <w:rsid w:val="00582EBA"/>
    <w:rsid w:val="0067253B"/>
    <w:rsid w:val="00674647"/>
    <w:rsid w:val="00674B0A"/>
    <w:rsid w:val="006B1683"/>
    <w:rsid w:val="006C024D"/>
    <w:rsid w:val="006D5606"/>
    <w:rsid w:val="00705CC8"/>
    <w:rsid w:val="00722A83"/>
    <w:rsid w:val="00786CE5"/>
    <w:rsid w:val="00787209"/>
    <w:rsid w:val="007F0C80"/>
    <w:rsid w:val="008025B3"/>
    <w:rsid w:val="00816B71"/>
    <w:rsid w:val="00880491"/>
    <w:rsid w:val="00916757"/>
    <w:rsid w:val="00925D74"/>
    <w:rsid w:val="00943637"/>
    <w:rsid w:val="0094375F"/>
    <w:rsid w:val="009744CE"/>
    <w:rsid w:val="00A01B36"/>
    <w:rsid w:val="00A6573C"/>
    <w:rsid w:val="00AA79B5"/>
    <w:rsid w:val="00AF53DF"/>
    <w:rsid w:val="00B10625"/>
    <w:rsid w:val="00B158F8"/>
    <w:rsid w:val="00B23746"/>
    <w:rsid w:val="00B61B93"/>
    <w:rsid w:val="00BC6E4E"/>
    <w:rsid w:val="00C20D41"/>
    <w:rsid w:val="00CD08A0"/>
    <w:rsid w:val="00CF3BB8"/>
    <w:rsid w:val="00D50C53"/>
    <w:rsid w:val="00D724C4"/>
    <w:rsid w:val="00D83DAE"/>
    <w:rsid w:val="00E3044C"/>
    <w:rsid w:val="00F5514E"/>
    <w:rsid w:val="00FC418F"/>
    <w:rsid w:val="00FD7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34541"/>
  <w15:docId w15:val="{1620B106-3B80-4CA6-AEE1-8C898BAD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position w:val="-1"/>
      <w:lang w:val="en-US" w:eastAsia="zh-CN"/>
    </w:rPr>
  </w:style>
  <w:style w:type="paragraph" w:styleId="Heading1">
    <w:name w:val="heading 1"/>
    <w:basedOn w:val="Normal"/>
    <w:next w:val="Normal"/>
    <w:uiPriority w:val="9"/>
    <w:qFormat/>
    <w:pPr>
      <w:keepNext/>
      <w:jc w:val="both"/>
    </w:pPr>
    <w:rPr>
      <w:rFonts w:ascii="Arial" w:hAnsi="Arial" w:cs="Arial"/>
      <w:b/>
      <w:lang w:val="fr-FR"/>
    </w:rPr>
  </w:style>
  <w:style w:type="paragraph" w:styleId="Heading2">
    <w:name w:val="heading 2"/>
    <w:basedOn w:val="Normal"/>
    <w:next w:val="Normal"/>
    <w:uiPriority w:val="9"/>
    <w:semiHidden/>
    <w:unhideWhenUsed/>
    <w:qFormat/>
    <w:pPr>
      <w:keepNext/>
      <w:jc w:val="both"/>
      <w:outlineLvl w:val="1"/>
    </w:pPr>
    <w:rPr>
      <w:i/>
      <w:sz w:val="22"/>
      <w:szCs w:val="20"/>
      <w:u w:val="single"/>
      <w:lang w:val="ro-RO"/>
    </w:rPr>
  </w:style>
  <w:style w:type="paragraph" w:styleId="Heading3">
    <w:name w:val="heading 3"/>
    <w:basedOn w:val="Normal"/>
    <w:next w:val="Normal"/>
    <w:uiPriority w:val="9"/>
    <w:semiHidden/>
    <w:unhideWhenUsed/>
    <w:qFormat/>
    <w:pPr>
      <w:keepNext/>
      <w:numPr>
        <w:numId w:val="2"/>
      </w:numPr>
      <w:ind w:left="-1" w:hanging="1"/>
      <w:jc w:val="both"/>
      <w:outlineLvl w:val="2"/>
    </w:pPr>
    <w:rPr>
      <w:b/>
      <w:i/>
      <w:sz w:val="22"/>
      <w:szCs w:val="20"/>
      <w:u w:val="single"/>
      <w:lang w:val="ro-RO"/>
    </w:rPr>
  </w:style>
  <w:style w:type="paragraph" w:styleId="Heading4">
    <w:name w:val="heading 4"/>
    <w:basedOn w:val="Normal"/>
    <w:next w:val="Normal"/>
    <w:uiPriority w:val="9"/>
    <w:semiHidden/>
    <w:unhideWhenUsed/>
    <w:qFormat/>
    <w:pPr>
      <w:keepNext/>
      <w:jc w:val="both"/>
      <w:outlineLvl w:val="3"/>
    </w:pPr>
    <w:rPr>
      <w:rFonts w:ascii="Arial" w:hAnsi="Arial" w:cs="Arial"/>
      <w:b/>
      <w:sz w:val="28"/>
      <w:lang w:val="fr-FR"/>
    </w:rPr>
  </w:style>
  <w:style w:type="paragraph" w:styleId="Heading5">
    <w:name w:val="heading 5"/>
    <w:basedOn w:val="Normal"/>
    <w:next w:val="Normal"/>
    <w:uiPriority w:val="9"/>
    <w:semiHidden/>
    <w:unhideWhenUsed/>
    <w:qFormat/>
    <w:pPr>
      <w:keepNext/>
      <w:ind w:left="0" w:right="-4" w:firstLine="0"/>
      <w:jc w:val="center"/>
      <w:outlineLvl w:val="4"/>
    </w:pPr>
    <w:rPr>
      <w:rFonts w:ascii="Arial" w:hAnsi="Arial" w:cs="Arial"/>
      <w:b/>
      <w:lang w:val="ro-RO"/>
    </w:rPr>
  </w:style>
  <w:style w:type="paragraph" w:styleId="Heading6">
    <w:name w:val="heading 6"/>
    <w:basedOn w:val="Normal"/>
    <w:next w:val="Normal"/>
    <w:uiPriority w:val="9"/>
    <w:semiHidden/>
    <w:unhideWhenUsed/>
    <w:qFormat/>
    <w:pPr>
      <w:keepNext/>
      <w:ind w:left="0" w:right="-4" w:firstLine="0"/>
      <w:jc w:val="both"/>
      <w:outlineLvl w:val="5"/>
    </w:pPr>
    <w:rPr>
      <w:rFonts w:ascii="Arial" w:hAnsi="Arial" w:cs="Arial"/>
      <w:b/>
      <w:bCs/>
      <w:color w:val="FF0000"/>
      <w:lang w:val="ro-RO"/>
    </w:rPr>
  </w:style>
  <w:style w:type="paragraph" w:styleId="Heading7">
    <w:name w:val="heading 7"/>
    <w:basedOn w:val="Normal"/>
    <w:next w:val="Normal"/>
    <w:pPr>
      <w:keepNext/>
      <w:tabs>
        <w:tab w:val="left" w:pos="2520"/>
      </w:tabs>
      <w:jc w:val="center"/>
      <w:outlineLvl w:val="6"/>
    </w:pPr>
    <w:rPr>
      <w:rFonts w:ascii="Arial" w:hAnsi="Arial" w:cs="Arial"/>
      <w:b/>
      <w:lang w:val="ro-RO"/>
    </w:rPr>
  </w:style>
  <w:style w:type="paragraph" w:styleId="Heading8">
    <w:name w:val="heading 8"/>
    <w:basedOn w:val="Normal"/>
    <w:next w:val="Normal"/>
    <w:pPr>
      <w:keepNext/>
      <w:spacing w:before="60"/>
      <w:ind w:left="705" w:hanging="705"/>
      <w:jc w:val="both"/>
      <w:outlineLvl w:val="7"/>
    </w:pPr>
    <w:rPr>
      <w:b/>
      <w:bCs/>
      <w:sz w:val="22"/>
      <w:szCs w:val="22"/>
      <w:lang w:val="ro-RO"/>
    </w:rPr>
  </w:style>
  <w:style w:type="paragraph" w:styleId="Heading9">
    <w:name w:val="heading 9"/>
    <w:basedOn w:val="Normal"/>
    <w:next w:val="Normal"/>
    <w:pPr>
      <w:keepNext/>
      <w:ind w:left="0" w:right="-4" w:firstLine="0"/>
      <w:jc w:val="both"/>
      <w:outlineLvl w:val="8"/>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rebuchet MS" w:hAnsi="Trebuchet MS" w:cs="Trebuchet MS"/>
      <w:w w:val="100"/>
      <w:position w:val="-1"/>
      <w:sz w:val="22"/>
      <w:szCs w:val="22"/>
      <w:effect w:val="none"/>
      <w:vertAlign w:val="baseline"/>
      <w:cs w:val="0"/>
      <w:em w:val="none"/>
      <w:lang w:eastAsia="en-US"/>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rebuchet MS" w:hAnsi="Trebuchet MS" w:cs="Trebuchet MS" w:hint="default"/>
      <w:w w:val="100"/>
      <w:position w:val="-1"/>
      <w:sz w:val="22"/>
      <w:szCs w:val="22"/>
      <w:effect w:val="none"/>
      <w:vertAlign w:val="baseline"/>
      <w:cs w:val="0"/>
      <w:em w:val="none"/>
      <w:lang w:val="ro-RO"/>
    </w:rPr>
  </w:style>
  <w:style w:type="character" w:customStyle="1" w:styleId="WW8Num4z0">
    <w:name w:val="WW8Num4z0"/>
    <w:rPr>
      <w:b w:val="0"/>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rebuchet MS" w:hAnsi="Trebuchet MS" w:cs="Trebuchet MS" w:hint="default"/>
      <w:w w:val="100"/>
      <w:position w:val="-1"/>
      <w:sz w:val="24"/>
      <w:szCs w:val="24"/>
      <w:effect w:val="none"/>
      <w:vertAlign w:val="baseline"/>
      <w:cs w:val="0"/>
      <w:em w:val="none"/>
      <w:lang w:val="ro-RO"/>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b w:val="0"/>
      <w:i w:val="0"/>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rebuchet MS" w:eastAsia="Times New Roman" w:hAnsi="Trebuchet MS" w:cs="Times New Roman" w:hint="default"/>
      <w:w w:val="100"/>
      <w:position w:val="-1"/>
      <w:sz w:val="24"/>
      <w:szCs w:val="24"/>
      <w:effect w:val="none"/>
      <w:vertAlign w:val="baseline"/>
      <w:cs w:val="0"/>
      <w:em w:val="none"/>
      <w:lang w:val="ro-RO"/>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Trebuchet MS" w:eastAsia="Calibri" w:hAnsi="Trebuchet MS" w:cs="Trebuchet MS" w:hint="default"/>
      <w:w w:val="100"/>
      <w:position w:val="-1"/>
      <w:sz w:val="22"/>
      <w:szCs w:val="22"/>
      <w:effect w:val="none"/>
      <w:vertAlign w:val="baseline"/>
      <w:cs w:val="0"/>
      <w:em w:val="none"/>
      <w:lang w:val="ro-RO" w:eastAsia="en-US"/>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Symbol" w:hAnsi="Symbol" w:cs="Symbol" w:hint="default"/>
      <w:color w:val="000000"/>
      <w:w w:val="100"/>
      <w:position w:val="-1"/>
      <w:effect w:val="none"/>
      <w:vertAlign w:val="baseline"/>
      <w:cs w:val="0"/>
      <w:em w:val="none"/>
    </w:rPr>
  </w:style>
  <w:style w:type="character" w:customStyle="1" w:styleId="WW8Num11z0">
    <w:name w:val="WW8Num11z0"/>
    <w:rPr>
      <w:rFonts w:ascii="Trebuchet MS" w:hAnsi="Trebuchet MS" w:cs="Trebuchet MS" w:hint="default"/>
      <w:w w:val="100"/>
      <w:position w:val="-1"/>
      <w:sz w:val="22"/>
      <w:szCs w:val="22"/>
      <w:effect w:val="none"/>
      <w:vertAlign w:val="baseline"/>
      <w:cs w:val="0"/>
      <w:em w:val="none"/>
      <w:lang w:val="ro-RO"/>
    </w:rPr>
  </w:style>
  <w:style w:type="character" w:customStyle="1" w:styleId="WW8Num12z0">
    <w:name w:val="WW8Num12z0"/>
    <w:rPr>
      <w:rFonts w:ascii="Times New Roman" w:hAnsi="Times New Roman" w:cs="Times New Roman" w:hint="default"/>
      <w:b w:val="0"/>
      <w:bCs/>
      <w:w w:val="100"/>
      <w:position w:val="-1"/>
      <w:sz w:val="24"/>
      <w:szCs w:val="24"/>
      <w:effect w:val="none"/>
      <w:vertAlign w:val="baseline"/>
      <w:cs w:val="0"/>
      <w:em w:val="none"/>
    </w:rPr>
  </w:style>
  <w:style w:type="character" w:customStyle="1" w:styleId="WW8Num13z0">
    <w:name w:val="WW8Num1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14z0">
    <w:name w:val="WW8Num14z0"/>
    <w:rPr>
      <w:rFonts w:ascii="Trebuchet MS" w:hAnsi="Trebuchet MS" w:cs="Trebuchet MS" w:hint="default"/>
      <w:b w:val="0"/>
      <w:i w:val="0"/>
      <w:w w:val="100"/>
      <w:position w:val="-1"/>
      <w:sz w:val="22"/>
      <w:szCs w:val="22"/>
      <w:effect w:val="none"/>
      <w:vertAlign w:val="baseline"/>
      <w:cs w:val="0"/>
      <w:em w:val="none"/>
    </w:rPr>
  </w:style>
  <w:style w:type="character" w:customStyle="1" w:styleId="WW8Num15z0">
    <w:name w:val="WW8Num15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16z0">
    <w:name w:val="WW8Num16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17z0">
    <w:name w:val="WW8Num17z0"/>
    <w:rPr>
      <w:b w:val="0"/>
      <w:i w:val="0"/>
      <w:w w:val="100"/>
      <w:position w:val="-1"/>
      <w:sz w:val="24"/>
      <w:szCs w:val="24"/>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19z2">
    <w:name w:val="WW8Num19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20z0">
    <w:name w:val="WW8Num20z0"/>
    <w:rPr>
      <w:b w:val="0"/>
      <w:i w:val="0"/>
      <w:w w:val="100"/>
      <w:position w:val="-1"/>
      <w:effect w:val="none"/>
      <w:vertAlign w:val="baseline"/>
      <w:cs w:val="0"/>
      <w:em w:val="none"/>
    </w:rPr>
  </w:style>
  <w:style w:type="character" w:customStyle="1" w:styleId="WW8Num21z0">
    <w:name w:val="WW8Num21z0"/>
    <w:rPr>
      <w:rFonts w:ascii="Calibri" w:hAnsi="Calibri" w:cs="Times New Roman" w:hint="default"/>
      <w:b/>
      <w:i w:val="0"/>
      <w:color w:val="000000"/>
      <w:w w:val="100"/>
      <w:position w:val="-1"/>
      <w:sz w:val="20"/>
      <w:effect w:val="none"/>
      <w:vertAlign w:val="baseline"/>
      <w:cs w:val="0"/>
      <w:em w:val="none"/>
    </w:rPr>
  </w:style>
  <w:style w:type="character" w:customStyle="1" w:styleId="WW8Num21z1">
    <w:name w:val="WW8Num21z1"/>
    <w:rPr>
      <w:rFonts w:ascii="Calibri" w:hAnsi="Calibri" w:cs="Times New Roman" w:hint="default"/>
      <w:w w:val="100"/>
      <w:position w:val="-1"/>
      <w:sz w:val="20"/>
      <w:effect w:val="none"/>
      <w:vertAlign w:val="baseline"/>
      <w:cs w:val="0"/>
      <w:em w:val="none"/>
    </w:rPr>
  </w:style>
  <w:style w:type="character" w:customStyle="1" w:styleId="WW8Num21z2">
    <w:name w:val="WW8Num21z2"/>
    <w:rPr>
      <w:rFonts w:ascii="Times New Roman" w:hAnsi="Times New Roman" w:cs="Times New Roman" w:hint="default"/>
      <w:w w:val="100"/>
      <w:position w:val="-1"/>
      <w:sz w:val="24"/>
      <w:szCs w:val="24"/>
      <w:effect w:val="none"/>
      <w:vertAlign w:val="baseline"/>
      <w:cs w:val="0"/>
      <w:em w:val="none"/>
    </w:rPr>
  </w:style>
  <w:style w:type="character" w:customStyle="1" w:styleId="WW8Num21z3">
    <w:name w:val="WW8Num21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21z4">
    <w:name w:val="WW8Num21z4"/>
    <w:rPr>
      <w:rFonts w:ascii="Calibri" w:hAnsi="Calibri" w:cs="Times New Roman" w:hint="default"/>
      <w:b w:val="0"/>
      <w:i w:val="0"/>
      <w:w w:val="100"/>
      <w:position w:val="-1"/>
      <w:sz w:val="20"/>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rFonts w:ascii="Symbol" w:hAnsi="Symbol" w:cs="Symbol" w:hint="default"/>
      <w:color w:val="000000"/>
      <w:w w:val="100"/>
      <w:position w:val="-1"/>
      <w:effect w:val="none"/>
      <w:vertAlign w:val="baseline"/>
      <w:cs w:val="0"/>
      <w:em w:val="none"/>
    </w:rPr>
  </w:style>
  <w:style w:type="character" w:customStyle="1" w:styleId="WW8Num21z7">
    <w:name w:val="WW8Num21z7"/>
    <w:rPr>
      <w:rFonts w:ascii="Calibri" w:hAnsi="Calibri" w:cs="Times New Roman" w:hint="default"/>
      <w:w w:val="100"/>
      <w:position w:val="-1"/>
      <w:effect w:val="none"/>
      <w:vertAlign w:val="baseline"/>
      <w:cs w:val="0"/>
      <w:em w:val="none"/>
    </w:rPr>
  </w:style>
  <w:style w:type="character" w:customStyle="1" w:styleId="WW8Num22z0">
    <w:name w:val="WW8Num22z0"/>
    <w:rPr>
      <w:rFonts w:ascii="Calibri" w:hAnsi="Calibri" w:cs="Times New Roman" w:hint="default"/>
      <w:b/>
      <w:i w:val="0"/>
      <w:color w:val="000000"/>
      <w:w w:val="100"/>
      <w:position w:val="-1"/>
      <w:sz w:val="20"/>
      <w:effect w:val="none"/>
      <w:vertAlign w:val="baseline"/>
      <w:cs w:val="0"/>
      <w:em w:val="none"/>
    </w:rPr>
  </w:style>
  <w:style w:type="character" w:customStyle="1" w:styleId="WW8Num22z1">
    <w:name w:val="WW8Num22z1"/>
    <w:rPr>
      <w:rFonts w:ascii="Calibri" w:hAnsi="Calibri" w:cs="Times New Roman" w:hint="default"/>
      <w:w w:val="100"/>
      <w:position w:val="-1"/>
      <w:sz w:val="20"/>
      <w:effect w:val="none"/>
      <w:vertAlign w:val="baseline"/>
      <w:cs w:val="0"/>
      <w:em w:val="none"/>
    </w:rPr>
  </w:style>
  <w:style w:type="character" w:customStyle="1" w:styleId="WW8Num22z2">
    <w:name w:val="WW8Num22z2"/>
    <w:rPr>
      <w:rFonts w:ascii="Times New Roman" w:hAnsi="Times New Roman" w:cs="Times New Roman" w:hint="default"/>
      <w:w w:val="100"/>
      <w:position w:val="-1"/>
      <w:sz w:val="24"/>
      <w:szCs w:val="24"/>
      <w:effect w:val="none"/>
      <w:vertAlign w:val="baseline"/>
      <w:cs w:val="0"/>
      <w:em w:val="none"/>
    </w:rPr>
  </w:style>
  <w:style w:type="character" w:customStyle="1" w:styleId="WW8Num22z3">
    <w:name w:val="WW8Num22z3"/>
    <w:rPr>
      <w:rFonts w:ascii="Calibri" w:hAnsi="Calibri" w:cs="Times New Roman" w:hint="default"/>
      <w:b w:val="0"/>
      <w:i w:val="0"/>
      <w:w w:val="100"/>
      <w:position w:val="-1"/>
      <w:sz w:val="20"/>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rFonts w:ascii="Symbol" w:hAnsi="Symbol" w:cs="Symbol" w:hint="default"/>
      <w:color w:val="000000"/>
      <w:w w:val="100"/>
      <w:position w:val="-1"/>
      <w:effect w:val="none"/>
      <w:vertAlign w:val="baseline"/>
      <w:cs w:val="0"/>
      <w:em w:val="none"/>
    </w:rPr>
  </w:style>
  <w:style w:type="character" w:customStyle="1" w:styleId="WW8Num22z7">
    <w:name w:val="WW8Num22z7"/>
    <w:rPr>
      <w:rFonts w:ascii="Calibri" w:hAnsi="Calibri" w:cs="Times New Roman" w:hint="default"/>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b w:val="0"/>
      <w:i w:val="0"/>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7z3">
    <w:name w:val="WW8Num17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3z0">
    <w:name w:val="WW8Num2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WW8Num23z3">
    <w:name w:val="WW8Num23z3"/>
    <w:rPr>
      <w:rFonts w:ascii="Symbol" w:hAnsi="Symbol" w:cs="Symbol" w:hint="default"/>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rebuchet MS" w:hAnsi="Trebuchet MS" w:cs="Trebuchet MS" w:hint="default"/>
      <w:b w:val="0"/>
      <w:i w:val="0"/>
      <w:w w:val="100"/>
      <w:position w:val="-1"/>
      <w:sz w:val="22"/>
      <w:szCs w:val="22"/>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b w:val="0"/>
      <w:i w:val="0"/>
      <w:w w:val="100"/>
      <w:position w:val="-1"/>
      <w:sz w:val="24"/>
      <w:szCs w:val="24"/>
      <w:effect w:val="none"/>
      <w:vertAlign w:val="baseline"/>
      <w:cs w:val="0"/>
      <w:em w:val="none"/>
    </w:rPr>
  </w:style>
  <w:style w:type="character" w:customStyle="1" w:styleId="WW8Num28z1">
    <w:name w:val="WW8Num28z1"/>
    <w:rPr>
      <w:w w:val="100"/>
      <w:position w:val="-1"/>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rebuchet MS" w:hAnsi="Trebuchet MS" w:cs="Times New Roman" w:hint="default"/>
      <w:w w:val="100"/>
      <w:position w:val="-1"/>
      <w:sz w:val="22"/>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imes New Roman" w:eastAsia="Times New Roman" w:hAnsi="Times New Roman" w:cs="Times New Roman" w:hint="default"/>
      <w:w w:val="100"/>
      <w:position w:val="-1"/>
      <w:effect w:val="none"/>
      <w:vertAlign w:val="baseline"/>
      <w:cs w:val="0"/>
      <w:em w:val="none"/>
    </w:rPr>
  </w:style>
  <w:style w:type="character" w:customStyle="1" w:styleId="WW8Num31z1">
    <w:name w:val="WW8Num31z1"/>
    <w:rPr>
      <w:rFonts w:ascii="Courier New" w:hAnsi="Courier New" w:cs="Courier New" w:hint="default"/>
      <w:w w:val="100"/>
      <w:position w:val="-1"/>
      <w:effect w:val="none"/>
      <w:vertAlign w:val="baseline"/>
      <w:cs w:val="0"/>
      <w:em w:val="none"/>
    </w:rPr>
  </w:style>
  <w:style w:type="character" w:customStyle="1" w:styleId="WW8Num31z2">
    <w:name w:val="WW8Num31z2"/>
    <w:rPr>
      <w:rFonts w:ascii="Wingdings" w:hAnsi="Wingdings" w:cs="Wingdings" w:hint="default"/>
      <w:w w:val="100"/>
      <w:position w:val="-1"/>
      <w:effect w:val="none"/>
      <w:vertAlign w:val="baseline"/>
      <w:cs w:val="0"/>
      <w:em w:val="none"/>
    </w:rPr>
  </w:style>
  <w:style w:type="character" w:customStyle="1" w:styleId="WW8Num31z3">
    <w:name w:val="WW8Num31z3"/>
    <w:rPr>
      <w:rFonts w:ascii="Symbol" w:hAnsi="Symbol" w:cs="Symbol" w:hint="default"/>
      <w:w w:val="100"/>
      <w:position w:val="-1"/>
      <w:effect w:val="none"/>
      <w:vertAlign w:val="baseline"/>
      <w:cs w:val="0"/>
      <w:em w:val="none"/>
    </w:rPr>
  </w:style>
  <w:style w:type="character" w:customStyle="1" w:styleId="WW8Num32z0">
    <w:name w:val="WW8Num32z0"/>
    <w:rPr>
      <w:w w:val="100"/>
      <w:position w:val="-1"/>
      <w:effect w:val="none"/>
      <w:vertAlign w:val="baseline"/>
      <w:cs w:val="0"/>
      <w:em w:val="none"/>
    </w:rPr>
  </w:style>
  <w:style w:type="character" w:customStyle="1" w:styleId="WW8Num32z1">
    <w:name w:val="WW8Num32z1"/>
    <w:rPr>
      <w:w w:val="100"/>
      <w:position w:val="-1"/>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33z2">
    <w:name w:val="WW8Num33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b w:val="0"/>
      <w:i w:val="0"/>
      <w:w w:val="100"/>
      <w:position w:val="-1"/>
      <w:effect w:val="none"/>
      <w:vertAlign w:val="baseline"/>
      <w:cs w:val="0"/>
      <w:em w:val="none"/>
    </w:rPr>
  </w:style>
  <w:style w:type="character" w:customStyle="1" w:styleId="WW8Num35z1">
    <w:name w:val="WW8Num35z1"/>
    <w:rPr>
      <w:w w:val="100"/>
      <w:position w:val="-1"/>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b w:val="0"/>
      <w:i w:val="0"/>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Times New Roman" w:eastAsia="Times New Roman" w:hAnsi="Times New Roman" w:cs="Times New Roman"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39z3">
    <w:name w:val="WW8Num39z3"/>
    <w:rPr>
      <w:rFonts w:ascii="Symbol" w:hAnsi="Symbol" w:cs="Symbol" w:hint="default"/>
      <w:w w:val="100"/>
      <w:position w:val="-1"/>
      <w:effect w:val="none"/>
      <w:vertAlign w:val="baseline"/>
      <w:cs w:val="0"/>
      <w:em w:val="none"/>
    </w:rPr>
  </w:style>
  <w:style w:type="character" w:customStyle="1" w:styleId="WW8Num40z0">
    <w:name w:val="WW8Num40z0"/>
    <w:rPr>
      <w:w w:val="100"/>
      <w:position w:val="-1"/>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St40z0">
    <w:name w:val="WW8NumSt40z0"/>
    <w:rPr>
      <w:rFonts w:ascii="Calibri" w:hAnsi="Calibri" w:cs="Times New Roman" w:hint="default"/>
      <w:b/>
      <w:i w:val="0"/>
      <w:color w:val="000000"/>
      <w:w w:val="100"/>
      <w:position w:val="-1"/>
      <w:sz w:val="20"/>
      <w:effect w:val="none"/>
      <w:vertAlign w:val="baseline"/>
      <w:cs w:val="0"/>
      <w:em w:val="none"/>
    </w:rPr>
  </w:style>
  <w:style w:type="character" w:customStyle="1" w:styleId="WW8NumSt40z1">
    <w:name w:val="WW8NumSt40z1"/>
    <w:rPr>
      <w:rFonts w:ascii="Calibri" w:hAnsi="Calibri" w:cs="Times New Roman" w:hint="default"/>
      <w:w w:val="100"/>
      <w:position w:val="-1"/>
      <w:sz w:val="20"/>
      <w:effect w:val="none"/>
      <w:vertAlign w:val="baseline"/>
      <w:cs w:val="0"/>
      <w:em w:val="none"/>
    </w:rPr>
  </w:style>
  <w:style w:type="character" w:customStyle="1" w:styleId="WW8NumSt40z2">
    <w:name w:val="WW8NumSt40z2"/>
    <w:rPr>
      <w:rFonts w:ascii="Times New Roman" w:hAnsi="Times New Roman" w:cs="Times New Roman" w:hint="default"/>
      <w:w w:val="100"/>
      <w:position w:val="-1"/>
      <w:sz w:val="24"/>
      <w:szCs w:val="24"/>
      <w:effect w:val="none"/>
      <w:vertAlign w:val="baseline"/>
      <w:cs w:val="0"/>
      <w:em w:val="none"/>
    </w:rPr>
  </w:style>
  <w:style w:type="character" w:customStyle="1" w:styleId="WW8NumSt40z3">
    <w:name w:val="WW8NumSt40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St40z4">
    <w:name w:val="WW8NumSt40z4"/>
    <w:rPr>
      <w:rFonts w:ascii="Calibri" w:hAnsi="Calibri" w:cs="Times New Roman" w:hint="default"/>
      <w:b w:val="0"/>
      <w:i w:val="0"/>
      <w:w w:val="100"/>
      <w:position w:val="-1"/>
      <w:sz w:val="20"/>
      <w:effect w:val="none"/>
      <w:vertAlign w:val="baseline"/>
      <w:cs w:val="0"/>
      <w:em w:val="none"/>
    </w:rPr>
  </w:style>
  <w:style w:type="character" w:customStyle="1" w:styleId="WW8NumSt40z6">
    <w:name w:val="WW8NumSt40z6"/>
    <w:rPr>
      <w:rFonts w:ascii="Symbol" w:hAnsi="Symbol" w:cs="Symbol" w:hint="default"/>
      <w:color w:val="000000"/>
      <w:w w:val="100"/>
      <w:position w:val="-1"/>
      <w:effect w:val="none"/>
      <w:vertAlign w:val="baseline"/>
      <w:cs w:val="0"/>
      <w:em w:val="none"/>
    </w:rPr>
  </w:style>
  <w:style w:type="character" w:customStyle="1" w:styleId="WW8NumSt40z7">
    <w:name w:val="WW8NumSt40z7"/>
    <w:rPr>
      <w:rFonts w:ascii="Calibri" w:hAnsi="Calibri" w:cs="Times New Roman" w:hint="default"/>
      <w:w w:val="100"/>
      <w:position w:val="-1"/>
      <w:effect w:val="none"/>
      <w:vertAlign w:val="baseline"/>
      <w:cs w:val="0"/>
      <w:em w:val="none"/>
    </w:rPr>
  </w:style>
  <w:style w:type="character" w:customStyle="1" w:styleId="WW8NumSt41z0">
    <w:name w:val="WW8NumSt41z0"/>
    <w:rPr>
      <w:rFonts w:ascii="Calibri" w:hAnsi="Calibri" w:cs="Times New Roman" w:hint="default"/>
      <w:b/>
      <w:i w:val="0"/>
      <w:color w:val="000000"/>
      <w:w w:val="100"/>
      <w:position w:val="-1"/>
      <w:sz w:val="20"/>
      <w:effect w:val="none"/>
      <w:vertAlign w:val="baseline"/>
      <w:cs w:val="0"/>
      <w:em w:val="none"/>
    </w:rPr>
  </w:style>
  <w:style w:type="character" w:customStyle="1" w:styleId="WW8NumSt41z1">
    <w:name w:val="WW8NumSt41z1"/>
    <w:rPr>
      <w:rFonts w:ascii="Calibri" w:hAnsi="Calibri" w:cs="Times New Roman" w:hint="default"/>
      <w:w w:val="100"/>
      <w:position w:val="-1"/>
      <w:sz w:val="20"/>
      <w:effect w:val="none"/>
      <w:vertAlign w:val="baseline"/>
      <w:cs w:val="0"/>
      <w:em w:val="none"/>
    </w:rPr>
  </w:style>
  <w:style w:type="character" w:customStyle="1" w:styleId="WW8NumSt41z2">
    <w:name w:val="WW8NumSt41z2"/>
    <w:rPr>
      <w:rFonts w:ascii="Times New Roman" w:hAnsi="Times New Roman" w:cs="Times New Roman" w:hint="default"/>
      <w:w w:val="100"/>
      <w:position w:val="-1"/>
      <w:sz w:val="24"/>
      <w:szCs w:val="24"/>
      <w:effect w:val="none"/>
      <w:vertAlign w:val="baseline"/>
      <w:cs w:val="0"/>
      <w:em w:val="none"/>
    </w:rPr>
  </w:style>
  <w:style w:type="character" w:customStyle="1" w:styleId="WW8NumSt41z3">
    <w:name w:val="WW8NumSt41z3"/>
    <w:rPr>
      <w:rFonts w:ascii="Calibri" w:hAnsi="Calibri" w:cs="Times New Roman" w:hint="default"/>
      <w:b w:val="0"/>
      <w:i w:val="0"/>
      <w:w w:val="100"/>
      <w:position w:val="-1"/>
      <w:sz w:val="20"/>
      <w:effect w:val="none"/>
      <w:vertAlign w:val="baseline"/>
      <w:cs w:val="0"/>
      <w:em w:val="none"/>
    </w:rPr>
  </w:style>
  <w:style w:type="character" w:customStyle="1" w:styleId="WW8NumSt41z6">
    <w:name w:val="WW8NumSt41z6"/>
    <w:rPr>
      <w:rFonts w:ascii="Symbol" w:hAnsi="Symbol" w:cs="Symbol" w:hint="default"/>
      <w:color w:val="000000"/>
      <w:w w:val="100"/>
      <w:position w:val="-1"/>
      <w:effect w:val="none"/>
      <w:vertAlign w:val="baseline"/>
      <w:cs w:val="0"/>
      <w:em w:val="none"/>
    </w:rPr>
  </w:style>
  <w:style w:type="character" w:customStyle="1" w:styleId="WW8NumSt41z7">
    <w:name w:val="WW8NumSt41z7"/>
    <w:rPr>
      <w:rFonts w:ascii="Calibri" w:hAnsi="Calibri" w:cs="Times New Roman" w:hint="default"/>
      <w:w w:val="100"/>
      <w:position w:val="-1"/>
      <w:effect w:val="none"/>
      <w:vertAlign w:val="baseline"/>
      <w:cs w:val="0"/>
      <w:em w:val="none"/>
    </w:rPr>
  </w:style>
  <w:style w:type="character" w:styleId="PageNumber">
    <w:name w:val="page number"/>
    <w:basedOn w:val="DefaultParagraphFont"/>
    <w:rPr>
      <w:w w:val="100"/>
      <w:position w:val="-1"/>
      <w:effect w:val="none"/>
      <w:vertAlign w:val="baseline"/>
      <w:cs w:val="0"/>
      <w:em w:val="none"/>
    </w:rPr>
  </w:style>
  <w:style w:type="character" w:customStyle="1" w:styleId="FootnoteCharacters">
    <w:name w:val="Footnote Characters"/>
    <w:rPr>
      <w:w w:val="100"/>
      <w:position w:val="-1"/>
      <w:effect w:val="none"/>
      <w:vertAlign w:val="superscript"/>
      <w:cs w:val="0"/>
      <w:em w:val="none"/>
    </w:rPr>
  </w:style>
  <w:style w:type="character" w:customStyle="1" w:styleId="EndnoteCharacters">
    <w:name w:val="Endnote Characters"/>
    <w:rPr>
      <w:w w:val="100"/>
      <w:position w:val="-1"/>
      <w:effect w:val="none"/>
      <w:vertAlign w:val="superscript"/>
      <w:cs w:val="0"/>
      <w:em w:val="none"/>
    </w:rPr>
  </w:style>
  <w:style w:type="character" w:styleId="CommentReference">
    <w:name w:val="annotation reference"/>
    <w:rPr>
      <w:w w:val="100"/>
      <w:position w:val="-1"/>
      <w:sz w:val="16"/>
      <w:szCs w:val="16"/>
      <w:effect w:val="none"/>
      <w:vertAlign w:val="baseline"/>
      <w:cs w:val="0"/>
      <w:em w:val="none"/>
    </w:rPr>
  </w:style>
  <w:style w:type="character" w:customStyle="1" w:styleId="rvts6">
    <w:name w:val="rvts6"/>
    <w:basedOn w:val="DefaultParagraphFont"/>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rvts5">
    <w:name w:val="rvts5"/>
    <w:basedOn w:val="DefaultParagraphFont"/>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CommentTextChar">
    <w:name w:val="Comment Text Char"/>
    <w:rPr>
      <w:w w:val="100"/>
      <w:position w:val="-1"/>
      <w:effect w:val="none"/>
      <w:vertAlign w:val="baseline"/>
      <w:cs w:val="0"/>
      <w:em w:val="none"/>
    </w:rPr>
  </w:style>
  <w:style w:type="character" w:customStyle="1" w:styleId="CommentSubjectChar">
    <w:name w:val="Comment Subject Char"/>
    <w:basedOn w:val="CommentTextChar"/>
    <w:rPr>
      <w:w w:val="100"/>
      <w:position w:val="-1"/>
      <w:effect w:val="none"/>
      <w:vertAlign w:val="baseline"/>
      <w:cs w:val="0"/>
      <w:em w:val="none"/>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TitleChar">
    <w:name w:val="Title Char"/>
    <w:rPr>
      <w:b/>
      <w:w w:val="100"/>
      <w:position w:val="-1"/>
      <w:sz w:val="22"/>
      <w:effect w:val="none"/>
      <w:vertAlign w:val="baseline"/>
      <w:cs w:val="0"/>
      <w:em w:val="none"/>
      <w:lang w:val="ro-RO"/>
    </w:rPr>
  </w:style>
  <w:style w:type="character" w:customStyle="1" w:styleId="Heading1Char">
    <w:name w:val="Heading 1 Char"/>
    <w:rPr>
      <w:rFonts w:ascii="Arial" w:hAnsi="Arial" w:cs="Arial"/>
      <w:b/>
      <w:w w:val="100"/>
      <w:position w:val="-1"/>
      <w:sz w:val="24"/>
      <w:szCs w:val="24"/>
      <w:effect w:val="none"/>
      <w:vertAlign w:val="baseline"/>
      <w:cs w:val="0"/>
      <w:em w:val="none"/>
      <w:lang w:val="fr-FR"/>
    </w:rPr>
  </w:style>
  <w:style w:type="character" w:customStyle="1" w:styleId="FootnoteTextChar">
    <w:name w:val="Footnote Text Char"/>
    <w:rPr>
      <w:w w:val="100"/>
      <w:position w:val="-1"/>
      <w:effect w:val="none"/>
      <w:vertAlign w:val="baseline"/>
      <w:cs w:val="0"/>
      <w:em w:val="none"/>
    </w:rPr>
  </w:style>
  <w:style w:type="character" w:customStyle="1" w:styleId="Standard7Car">
    <w:name w:val="Standard_7 Car"/>
    <w:rPr>
      <w:w w:val="100"/>
      <w:position w:val="-1"/>
      <w:sz w:val="24"/>
      <w:effect w:val="none"/>
      <w:vertAlign w:val="baseline"/>
      <w:cs w:val="0"/>
      <w:em w:val="none"/>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rPr>
      <w:w w:val="100"/>
      <w:position w:val="-1"/>
      <w:sz w:val="24"/>
      <w:szCs w:val="24"/>
      <w:effect w:val="none"/>
      <w:vertAlign w:val="baseline"/>
      <w:cs w:val="0"/>
      <w:em w:val="none"/>
    </w:rPr>
  </w:style>
  <w:style w:type="character" w:styleId="Emphasis">
    <w:name w:val="Emphasis"/>
    <w:rPr>
      <w:i/>
      <w:w w:val="100"/>
      <w:position w:val="-1"/>
      <w:effect w:val="none"/>
      <w:vertAlign w:val="baseline"/>
      <w:cs w:val="0"/>
      <w:em w:val="none"/>
    </w:rPr>
  </w:style>
  <w:style w:type="character" w:styleId="FootnoteReference">
    <w:name w:val="footnote reference"/>
    <w:rPr>
      <w:w w:val="100"/>
      <w:position w:val="-1"/>
      <w:effect w:val="none"/>
      <w:vertAlign w:val="superscript"/>
      <w:cs w:val="0"/>
      <w:em w:val="none"/>
    </w:rPr>
  </w:style>
  <w:style w:type="character" w:styleId="EndnoteReference">
    <w:name w:val="endnote reference"/>
    <w:rPr>
      <w:w w:val="100"/>
      <w:position w:val="-1"/>
      <w:effect w:val="none"/>
      <w:vertAlign w:val="superscript"/>
      <w:cs w:val="0"/>
      <w:em w:val="none"/>
    </w:rPr>
  </w:style>
  <w:style w:type="paragraph" w:customStyle="1" w:styleId="Heading">
    <w:name w:val="Heading"/>
    <w:basedOn w:val="Normal"/>
    <w:next w:val="BodyText"/>
    <w:pPr>
      <w:jc w:val="center"/>
    </w:pPr>
    <w:rPr>
      <w:b/>
      <w:sz w:val="22"/>
      <w:szCs w:val="20"/>
      <w:lang w:val="ro-RO"/>
    </w:rPr>
  </w:style>
  <w:style w:type="paragraph" w:styleId="BodyText">
    <w:name w:val="Body Text"/>
    <w:basedOn w:val="Normal"/>
    <w:pPr>
      <w:jc w:val="both"/>
    </w:pPr>
    <w:rPr>
      <w:sz w:val="22"/>
      <w:szCs w:val="20"/>
      <w:lang w:val="ro-RO"/>
    </w:rPr>
  </w:style>
  <w:style w:type="paragraph" w:styleId="List">
    <w:name w:val="List"/>
    <w:basedOn w:val="BodyText"/>
  </w:style>
  <w:style w:type="paragraph" w:styleId="Caption">
    <w:name w:val="caption"/>
    <w:basedOn w:val="Normal"/>
    <w:next w:val="Normal"/>
    <w:rPr>
      <w:rFonts w:ascii="Arial" w:hAnsi="Arial" w:cs="Arial"/>
      <w:b/>
      <w:sz w:val="28"/>
      <w:lang w:val="ro-RO"/>
    </w:rPr>
  </w:style>
  <w:style w:type="paragraph" w:customStyle="1" w:styleId="Index">
    <w:name w:val="Index"/>
    <w:basedOn w:val="Normal"/>
    <w:pPr>
      <w:suppressLineNumbers/>
    </w:pPr>
  </w:style>
  <w:style w:type="paragraph" w:styleId="BodyTextIndent">
    <w:name w:val="Body Text Indent"/>
    <w:basedOn w:val="Normal"/>
    <w:pPr>
      <w:ind w:left="720" w:firstLine="0"/>
      <w:jc w:val="both"/>
    </w:pPr>
    <w:rPr>
      <w:szCs w:val="20"/>
      <w:lang w:val="fr-FR"/>
    </w:rPr>
  </w:style>
  <w:style w:type="paragraph" w:customStyle="1" w:styleId="HeaderandFooter">
    <w:name w:val="Header and Footer"/>
    <w:basedOn w:val="Normal"/>
    <w:pPr>
      <w:suppressLineNumbers/>
      <w:tabs>
        <w:tab w:val="center" w:pos="4986"/>
        <w:tab w:val="right" w:pos="9972"/>
      </w:tabs>
    </w:p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BodyText2">
    <w:name w:val="Body Text 2"/>
    <w:basedOn w:val="Normal"/>
    <w:pPr>
      <w:ind w:left="0" w:right="-4" w:firstLine="0"/>
      <w:jc w:val="both"/>
    </w:pPr>
    <w:rPr>
      <w:rFonts w:ascii="Arial" w:hAnsi="Arial" w:cs="Arial"/>
      <w:lang w:val="ro-RO"/>
    </w:rPr>
  </w:style>
  <w:style w:type="paragraph" w:styleId="FootnoteText">
    <w:name w:val="footnote text"/>
    <w:basedOn w:val="Normal"/>
    <w:rPr>
      <w:sz w:val="20"/>
      <w:szCs w:val="20"/>
    </w:rPr>
  </w:style>
  <w:style w:type="paragraph" w:styleId="EndnoteText">
    <w:name w:val="endnote text"/>
    <w:basedOn w:val="Normal"/>
    <w:rPr>
      <w:sz w:val="20"/>
      <w:szCs w:val="20"/>
    </w:rPr>
  </w:style>
  <w:style w:type="paragraph" w:styleId="CommentText">
    <w:name w:val="annotation text"/>
    <w:basedOn w:val="Normal"/>
    <w:rPr>
      <w:sz w:val="20"/>
      <w:szCs w:val="20"/>
    </w:rPr>
  </w:style>
  <w:style w:type="paragraph" w:styleId="BlockText">
    <w:name w:val="Block Text"/>
    <w:basedOn w:val="Normal"/>
    <w:pPr>
      <w:ind w:left="720" w:right="-4" w:firstLine="0"/>
      <w:jc w:val="both"/>
    </w:pPr>
    <w:rPr>
      <w:rFonts w:ascii="Arial" w:hAnsi="Arial" w:cs="Arial"/>
      <w:lang w:val="ro-RO"/>
    </w:rPr>
  </w:style>
  <w:style w:type="paragraph" w:styleId="BodyTextIndent2">
    <w:name w:val="Body Text Indent 2"/>
    <w:basedOn w:val="Normal"/>
    <w:pPr>
      <w:keepNext/>
      <w:ind w:left="708" w:firstLine="0"/>
      <w:jc w:val="both"/>
      <w:outlineLvl w:val="1"/>
    </w:pPr>
    <w:rPr>
      <w:rFonts w:ascii="Arial" w:hAnsi="Arial" w:cs="Arial"/>
      <w:bCs/>
      <w:lang w:val="ro-RO"/>
    </w:rPr>
  </w:style>
  <w:style w:type="paragraph" w:styleId="BodyText3">
    <w:name w:val="Body Text 3"/>
    <w:basedOn w:val="Normal"/>
    <w:pPr>
      <w:keepNext/>
      <w:jc w:val="both"/>
      <w:outlineLvl w:val="1"/>
    </w:pPr>
    <w:rPr>
      <w:rFonts w:ascii="Arial" w:hAnsi="Arial" w:cs="Arial"/>
      <w:bCs/>
      <w:lang w:val="ro-RO"/>
    </w:rPr>
  </w:style>
  <w:style w:type="paragraph" w:styleId="BodyTextIndent3">
    <w:name w:val="Body Text Indent 3"/>
    <w:basedOn w:val="Normal"/>
    <w:pPr>
      <w:ind w:left="1080" w:firstLine="0"/>
      <w:jc w:val="both"/>
    </w:pPr>
    <w:rPr>
      <w:rFonts w:ascii="Arial" w:hAnsi="Arial" w:cs="Arial"/>
      <w:lang w:val="ro-RO"/>
    </w:rPr>
  </w:style>
  <w:style w:type="paragraph" w:styleId="NormalWeb">
    <w:name w:val="Normal (Web)"/>
    <w:basedOn w:val="Normal"/>
    <w:pPr>
      <w:spacing w:before="150" w:after="150"/>
      <w:ind w:left="675" w:right="525" w:firstLine="0"/>
    </w:pPr>
    <w:rPr>
      <w:rFonts w:ascii="Arial Unicode MS" w:eastAsia="Arial Unicode MS" w:hAnsi="Arial Unicode MS" w:cs="Arial Unicode MS"/>
      <w:sz w:val="19"/>
      <w:szCs w:val="19"/>
    </w:rPr>
  </w:style>
  <w:style w:type="paragraph" w:customStyle="1" w:styleId="Achievement">
    <w:name w:val="Achievement"/>
    <w:basedOn w:val="Normal"/>
    <w:pPr>
      <w:numPr>
        <w:numId w:val="3"/>
      </w:numPr>
      <w:ind w:left="-1" w:hanging="1"/>
    </w:p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ColorfulList-Accent11">
    <w:name w:val="Colorful List - Accent 11"/>
    <w:basedOn w:val="Normal"/>
    <w:pPr>
      <w:ind w:left="720" w:firstLine="0"/>
    </w:pPr>
  </w:style>
  <w:style w:type="paragraph" w:customStyle="1" w:styleId="ListParagraph1">
    <w:name w:val="List Paragraph1"/>
    <w:aliases w:val="numbered list,2,OBC Bullet,Normal 1,Task Body,Viñetas (Inicio Parrafo),Paragrafo elenco,3 Txt tabla,Zerrenda-paragrafoa,Fiche List Paragraph,Dot pt,F5 List Paragraph,No Spacing1,List Paragraph Char Char Char,Indicator Tex"/>
    <w:basedOn w:val="Normal"/>
    <w:pPr>
      <w:ind w:left="708" w:firstLine="0"/>
    </w:pPr>
  </w:style>
  <w:style w:type="paragraph" w:customStyle="1" w:styleId="Standard7">
    <w:name w:val="Standard_7"/>
    <w:basedOn w:val="Normal"/>
    <w:next w:val="Normal"/>
    <w:pPr>
      <w:tabs>
        <w:tab w:val="left" w:pos="4320"/>
      </w:tabs>
      <w:spacing w:after="240"/>
      <w:ind w:left="4321" w:hanging="4321"/>
      <w:jc w:val="both"/>
      <w:outlineLvl w:val="6"/>
    </w:pPr>
    <w:rPr>
      <w:szCs w:val="20"/>
    </w:rPr>
  </w:style>
  <w:style w:type="paragraph" w:customStyle="1" w:styleId="P68B1DB1-Normal11">
    <w:name w:val="P68B1DB1-Normal11"/>
    <w:basedOn w:val="Normal"/>
    <w:pPr>
      <w:spacing w:after="160" w:line="252" w:lineRule="auto"/>
    </w:pPr>
    <w:rPr>
      <w:b/>
      <w:szCs w:val="20"/>
    </w:rPr>
  </w:style>
  <w:style w:type="paragraph" w:customStyle="1" w:styleId="P68B1DB1-Normal12">
    <w:name w:val="P68B1DB1-Normal12"/>
    <w:basedOn w:val="Normal"/>
    <w:pPr>
      <w:spacing w:after="160" w:line="252" w:lineRule="auto"/>
    </w:pPr>
    <w:rPr>
      <w:b/>
      <w:szCs w:val="20"/>
    </w:rPr>
  </w:style>
  <w:style w:type="paragraph" w:customStyle="1" w:styleId="P68B1DB1-ListParagraph13">
    <w:name w:val="P68B1DB1-ListParagraph13"/>
    <w:basedOn w:val="ListParagraph1"/>
    <w:pPr>
      <w:spacing w:after="160" w:line="252" w:lineRule="auto"/>
      <w:ind w:left="720"/>
      <w:contextualSpacing/>
    </w:pPr>
    <w:rPr>
      <w:szCs w:val="20"/>
    </w:rPr>
  </w:style>
  <w:style w:type="paragraph" w:customStyle="1" w:styleId="P68B1DB1-ListParagraph14">
    <w:name w:val="P68B1DB1-ListParagraph14"/>
    <w:basedOn w:val="ListParagraph1"/>
    <w:pPr>
      <w:spacing w:after="160" w:line="252" w:lineRule="auto"/>
      <w:ind w:left="720"/>
      <w:contextualSpacing/>
    </w:pPr>
    <w:rPr>
      <w:szCs w:val="20"/>
    </w:rPr>
  </w:style>
  <w:style w:type="paragraph" w:customStyle="1" w:styleId="P68B1DB1-Standard7019">
    <w:name w:val="P68B1DB1-Standard7019"/>
    <w:basedOn w:val="Standard7"/>
  </w:style>
  <w:style w:type="paragraph" w:customStyle="1" w:styleId="P68B1DB1-ListParagraph20">
    <w:name w:val="P68B1DB1-ListParagraph20"/>
    <w:basedOn w:val="ListParagraph1"/>
    <w:pPr>
      <w:spacing w:after="160" w:line="252" w:lineRule="auto"/>
      <w:ind w:left="720"/>
      <w:contextualSpacing/>
    </w:pPr>
    <w:rPr>
      <w:szCs w:val="20"/>
    </w:rPr>
  </w:style>
  <w:style w:type="paragraph" w:customStyle="1" w:styleId="P68B1DB1-FootnoteText38">
    <w:name w:val="P68B1DB1-FootnoteText38"/>
    <w:basedOn w:val="FootnoteText"/>
  </w:style>
  <w:style w:type="paragraph" w:customStyle="1" w:styleId="StandardL9">
    <w:name w:val="Standard L9"/>
    <w:basedOn w:val="Normal"/>
    <w:next w:val="BodyText3"/>
    <w:pPr>
      <w:numPr>
        <w:numId w:val="6"/>
      </w:numPr>
      <w:spacing w:after="240"/>
      <w:ind w:left="-1" w:hanging="1"/>
      <w:jc w:val="both"/>
      <w:outlineLvl w:val="8"/>
    </w:pPr>
    <w:rPr>
      <w:szCs w:val="20"/>
    </w:rPr>
  </w:style>
  <w:style w:type="paragraph" w:customStyle="1" w:styleId="StandardL8">
    <w:name w:val="Standard L8"/>
    <w:basedOn w:val="Normal"/>
    <w:next w:val="BodyText2"/>
    <w:pPr>
      <w:spacing w:after="240"/>
      <w:jc w:val="both"/>
      <w:outlineLvl w:val="7"/>
    </w:pPr>
    <w:rPr>
      <w:szCs w:val="20"/>
    </w:rPr>
  </w:style>
  <w:style w:type="paragraph" w:customStyle="1" w:styleId="StandardL7">
    <w:name w:val="Standard L7"/>
    <w:basedOn w:val="Normal"/>
    <w:next w:val="Normal"/>
    <w:pPr>
      <w:spacing w:after="240"/>
      <w:jc w:val="both"/>
      <w:outlineLvl w:val="6"/>
    </w:pPr>
    <w:rPr>
      <w:szCs w:val="20"/>
    </w:rPr>
  </w:style>
  <w:style w:type="paragraph" w:customStyle="1" w:styleId="StandardL6">
    <w:name w:val="Standard L6"/>
    <w:basedOn w:val="Normal"/>
    <w:next w:val="Normal"/>
    <w:pPr>
      <w:spacing w:after="240"/>
      <w:jc w:val="both"/>
      <w:outlineLvl w:val="5"/>
    </w:pPr>
    <w:rPr>
      <w:szCs w:val="20"/>
    </w:rPr>
  </w:style>
  <w:style w:type="paragraph" w:customStyle="1" w:styleId="StandardL5">
    <w:name w:val="Standard L5"/>
    <w:basedOn w:val="Normal"/>
    <w:next w:val="Normal"/>
    <w:pPr>
      <w:spacing w:after="240"/>
      <w:jc w:val="both"/>
      <w:outlineLvl w:val="4"/>
    </w:pPr>
    <w:rPr>
      <w:szCs w:val="20"/>
    </w:rPr>
  </w:style>
  <w:style w:type="paragraph" w:customStyle="1" w:styleId="StandardL4">
    <w:name w:val="Standard L4"/>
    <w:basedOn w:val="Normal"/>
    <w:next w:val="BodyText3"/>
    <w:pPr>
      <w:spacing w:after="240"/>
      <w:jc w:val="both"/>
      <w:outlineLvl w:val="3"/>
    </w:pPr>
    <w:rPr>
      <w:szCs w:val="20"/>
    </w:rPr>
  </w:style>
  <w:style w:type="paragraph" w:customStyle="1" w:styleId="StandardL3">
    <w:name w:val="Standard L3"/>
    <w:basedOn w:val="Normal"/>
    <w:next w:val="BodyText2"/>
    <w:pPr>
      <w:spacing w:after="240"/>
      <w:jc w:val="both"/>
      <w:outlineLvl w:val="2"/>
    </w:pPr>
    <w:rPr>
      <w:szCs w:val="20"/>
    </w:rPr>
  </w:style>
  <w:style w:type="paragraph" w:customStyle="1" w:styleId="StandardL2">
    <w:name w:val="Standard L2"/>
    <w:basedOn w:val="Normal"/>
    <w:next w:val="Normal"/>
    <w:pPr>
      <w:spacing w:after="240"/>
      <w:jc w:val="both"/>
      <w:outlineLvl w:val="1"/>
    </w:pPr>
    <w:rPr>
      <w:szCs w:val="20"/>
    </w:rPr>
  </w:style>
  <w:style w:type="paragraph" w:customStyle="1" w:styleId="1">
    <w:name w:val="1"/>
    <w:basedOn w:val="Normal"/>
    <w:pPr>
      <w:spacing w:after="160" w:line="240" w:lineRule="atLeast"/>
      <w:jc w:val="both"/>
    </w:pPr>
    <w:rPr>
      <w:sz w:val="20"/>
      <w:szCs w:val="20"/>
      <w:vertAlign w:val="superscript"/>
    </w:rPr>
  </w:style>
  <w:style w:type="paragraph" w:styleId="Revision">
    <w:name w:val="Revision"/>
    <w:pPr>
      <w:spacing w:line="1" w:lineRule="atLeast"/>
      <w:ind w:leftChars="-1" w:left="-1" w:hangingChars="1" w:hanging="1"/>
      <w:textDirection w:val="btLr"/>
      <w:textAlignment w:val="top"/>
      <w:outlineLvl w:val="0"/>
    </w:pPr>
    <w:rPr>
      <w:position w:val="-1"/>
      <w:lang w:val="en-US" w:eastAsia="zh-CN"/>
    </w:rPr>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l5tlu1">
    <w:name w:val="l5tlu1"/>
    <w:rPr>
      <w:b/>
      <w:bCs/>
      <w:color w:val="000000"/>
      <w:w w:val="100"/>
      <w:position w:val="-1"/>
      <w:sz w:val="32"/>
      <w:szCs w:val="32"/>
      <w:effect w:val="none"/>
      <w:vertAlign w:val="baseline"/>
      <w:cs w:val="0"/>
      <w:em w:val="none"/>
    </w:rPr>
  </w:style>
  <w:style w:type="character" w:customStyle="1" w:styleId="FooterChar">
    <w:name w:val="Footer Char"/>
    <w:rPr>
      <w:w w:val="100"/>
      <w:position w:val="-1"/>
      <w:sz w:val="24"/>
      <w:szCs w:val="24"/>
      <w:effect w:val="none"/>
      <w:vertAlign w:val="baseline"/>
      <w:cs w:val="0"/>
      <w:em w:val="none"/>
      <w:lang w:eastAsia="zh-CN"/>
    </w:rPr>
  </w:style>
  <w:style w:type="character" w:customStyle="1" w:styleId="salnttl">
    <w:name w:val="s_aln_ttl"/>
    <w:basedOn w:val="DefaultParagraphFont"/>
    <w:rPr>
      <w:w w:val="100"/>
      <w:position w:val="-1"/>
      <w:effect w:val="none"/>
      <w:vertAlign w:val="baseline"/>
      <w:cs w:val="0"/>
      <w:em w:val="none"/>
    </w:rPr>
  </w:style>
  <w:style w:type="character" w:customStyle="1" w:styleId="salnbdy">
    <w:name w:val="s_aln_bdy"/>
    <w:basedOn w:val="DefaultParagraphFo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Pr>
      <w:w w:val="100"/>
      <w:position w:val="-1"/>
      <w:effect w:val="none"/>
      <w:vertAlign w:val="baseline"/>
      <w:cs w:val="0"/>
      <w:em w:val="none"/>
    </w:rPr>
  </w:style>
  <w:style w:type="character" w:customStyle="1" w:styleId="spar">
    <w:name w:val="s_par"/>
    <w:rPr>
      <w:w w:val="100"/>
      <w:position w:val="-1"/>
      <w:effect w:val="none"/>
      <w:vertAlign w:val="baseline"/>
      <w:cs w:val="0"/>
      <w:em w:val="none"/>
    </w:rPr>
  </w:style>
  <w:style w:type="character" w:customStyle="1" w:styleId="slgi">
    <w:name w:val="s_lgi"/>
    <w:rPr>
      <w:w w:val="100"/>
      <w:position w:val="-1"/>
      <w:effect w:val="none"/>
      <w:vertAlign w:val="baseline"/>
      <w:cs w:val="0"/>
      <w:em w:val="none"/>
    </w:rPr>
  </w:style>
  <w:style w:type="table" w:customStyle="1" w:styleId="TableGrid1">
    <w:name w:val="Table Grid1"/>
    <w:basedOn w:val="TableNormal"/>
    <w:next w:val="TableGrid"/>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customStyle="1" w:styleId="FontStyle31">
    <w:name w:val="Font Style31"/>
    <w:rPr>
      <w:rFonts w:ascii="Arial" w:hAnsi="Arial" w:cs="Arial"/>
      <w:w w:val="100"/>
      <w:position w:val="-1"/>
      <w:sz w:val="20"/>
      <w:szCs w:val="20"/>
      <w:effect w:val="none"/>
      <w:vertAlign w:val="baseline"/>
      <w:cs w:val="0"/>
      <w:em w:val="none"/>
    </w:rPr>
  </w:style>
  <w:style w:type="paragraph" w:customStyle="1" w:styleId="Default">
    <w:name w:val="Default"/>
    <w:basedOn w:val="Normal"/>
    <w:pPr>
      <w:suppressAutoHyphens/>
      <w:autoSpaceDE w:val="0"/>
      <w:autoSpaceDN w:val="0"/>
    </w:pPr>
    <w:rPr>
      <w:color w:val="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aliases w:val="List Paragraph111,Antes de enumeración,List_Paragraph,Multilevel para_II,Akapit z listą BS,Outlines a.b.c.,Akapit z lista BS,Списък на абзаци,Akapit z list¹ BS,body 2"/>
    <w:basedOn w:val="Normal"/>
    <w:uiPriority w:val="34"/>
    <w:qFormat/>
    <w:rsid w:val="00FD7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6791" TargetMode="Externa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legislatie.just.ro/Public/DetaliiDocumentAfis/24988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xdmhluI4tMdwDtv9qP0cuMH/OA==">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10193</Words>
  <Characters>58101</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MIPE-DGMMRR</dc:creator>
  <cp:lastModifiedBy>Elena Cosma</cp:lastModifiedBy>
  <cp:revision>6</cp:revision>
  <dcterms:created xsi:type="dcterms:W3CDTF">2023-10-10T08:38:00Z</dcterms:created>
  <dcterms:modified xsi:type="dcterms:W3CDTF">2023-10-10T09:37:00Z</dcterms:modified>
</cp:coreProperties>
</file>